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8DD" w14:textId="77777777" w:rsidR="00ED5388" w:rsidRPr="007D5F70" w:rsidRDefault="00A675B1" w:rsidP="0028345C">
      <w:pPr>
        <w:rPr>
          <w:b/>
          <w:bCs/>
          <w:sz w:val="32"/>
          <w:szCs w:val="32"/>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p>
    <w:p w14:paraId="1AE0BC99" w14:textId="7A6840AA" w:rsidR="00291164" w:rsidRPr="005628CD" w:rsidRDefault="00ED5388" w:rsidP="00ED5388">
      <w:pPr>
        <w:rPr>
          <w:b/>
          <w:bCs/>
          <w:sz w:val="28"/>
          <w:szCs w:val="28"/>
        </w:rPr>
      </w:pPr>
      <w:r w:rsidRPr="007D5F70">
        <w:rPr>
          <w:b/>
          <w:bCs/>
          <w:sz w:val="32"/>
          <w:szCs w:val="32"/>
        </w:rPr>
        <w:br w:type="column"/>
      </w:r>
      <w:r w:rsidR="00761D53" w:rsidRPr="005628CD">
        <w:rPr>
          <w:b/>
          <w:bCs/>
          <w:sz w:val="28"/>
          <w:szCs w:val="28"/>
        </w:rPr>
        <w:t xml:space="preserve">APPENDIX </w:t>
      </w:r>
      <w:r w:rsidR="00DE162C" w:rsidRPr="005628CD">
        <w:rPr>
          <w:b/>
          <w:bCs/>
          <w:sz w:val="28"/>
          <w:szCs w:val="28"/>
        </w:rPr>
        <w:t>F</w:t>
      </w:r>
    </w:p>
    <w:p w14:paraId="76424F5A" w14:textId="77777777" w:rsidR="00DB51EF" w:rsidRDefault="00DE162C" w:rsidP="00ED5388">
      <w:pPr>
        <w:rPr>
          <w:sz w:val="28"/>
          <w:szCs w:val="28"/>
        </w:rPr>
      </w:pPr>
      <w:r w:rsidRPr="005628CD">
        <w:rPr>
          <w:sz w:val="28"/>
          <w:szCs w:val="28"/>
        </w:rPr>
        <w:t>Application for Professional Growth Benefit</w:t>
      </w:r>
    </w:p>
    <w:p w14:paraId="6D50F62E" w14:textId="3E5B73A6" w:rsidR="005628CD" w:rsidRPr="005628CD" w:rsidRDefault="005628CD" w:rsidP="00ED5388">
      <w:pPr>
        <w:rPr>
          <w:szCs w:val="20"/>
        </w:rPr>
        <w:sectPr w:rsidR="005628CD" w:rsidRPr="005628CD" w:rsidSect="00015D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1008" w:gutter="0"/>
          <w:cols w:num="2" w:space="0" w:equalWidth="0">
            <w:col w:w="2520" w:space="0"/>
            <w:col w:w="6840"/>
          </w:cols>
          <w:docGrid w:linePitch="360"/>
        </w:sectPr>
      </w:pPr>
      <w:r w:rsidRPr="005628CD">
        <w:rPr>
          <w:szCs w:val="20"/>
        </w:rPr>
        <w:t>Ref: Article 20 Personal/Professional Growth</w:t>
      </w:r>
    </w:p>
    <w:p w14:paraId="629CFB9C" w14:textId="1ADB980A" w:rsidR="007D5F70" w:rsidRPr="007D5F70" w:rsidRDefault="003D575D" w:rsidP="007D5F70">
      <w:pPr>
        <w:pStyle w:val="PlainText"/>
        <w:tabs>
          <w:tab w:val="right" w:pos="9360"/>
        </w:tabs>
        <w:suppressAutoHyphens/>
        <w:snapToGrid w:val="0"/>
        <w:spacing w:after="240"/>
        <w:rPr>
          <w:rFonts w:ascii="Century Gothic" w:eastAsia="MS Mincho" w:hAnsi="Century Gothic"/>
          <w:color w:val="000000"/>
        </w:rPr>
      </w:pPr>
      <w:r>
        <w:rPr>
          <w:rFonts w:ascii="Century Gothic" w:eastAsia="MS Mincho" w:hAnsi="Century Gothic"/>
          <w:color w:val="000000"/>
        </w:rPr>
        <w:t xml:space="preserve">Applicant </w:t>
      </w:r>
      <w:r w:rsidR="007D5F70" w:rsidRPr="007D5F70">
        <w:rPr>
          <w:rFonts w:ascii="Century Gothic" w:eastAsia="MS Mincho" w:hAnsi="Century Gothic"/>
          <w:color w:val="000000"/>
        </w:rPr>
        <w:t xml:space="preserve">Name </w:t>
      </w:r>
      <w:r w:rsidRPr="003D575D">
        <w:rPr>
          <w:rFonts w:ascii="Century Gothic" w:eastAsia="MS Mincho" w:hAnsi="Century Gothic"/>
          <w:color w:val="000000"/>
          <w:sz w:val="18"/>
          <w:szCs w:val="18"/>
        </w:rPr>
        <w:t>(Last, First)</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3"/>
            <w:enabled/>
            <w:calcOnExit w:val="0"/>
            <w:textInput/>
          </w:ffData>
        </w:fldChar>
      </w:r>
      <w:bookmarkStart w:id="0" w:name="Text3"/>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0"/>
      <w:r w:rsidR="007D5F70" w:rsidRPr="007D5F70">
        <w:rPr>
          <w:rFonts w:ascii="Century Gothic" w:eastAsia="MS Mincho" w:hAnsi="Century Gothic"/>
          <w:color w:val="000000"/>
        </w:rPr>
        <w:tab/>
      </w:r>
      <w:r>
        <w:rPr>
          <w:rFonts w:ascii="Century Gothic" w:eastAsia="MS Mincho" w:hAnsi="Century Gothic"/>
          <w:color w:val="000000"/>
        </w:rPr>
        <w:t>Banner ID</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4"/>
            <w:enabled/>
            <w:calcOnExit w:val="0"/>
            <w:textInput/>
          </w:ffData>
        </w:fldChar>
      </w:r>
      <w:bookmarkStart w:id="1" w:name="Text4"/>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3B518D">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1"/>
    </w:p>
    <w:p w14:paraId="3B6D8383" w14:textId="1E398A66" w:rsidR="007D5F70" w:rsidRPr="007D5F70" w:rsidRDefault="007D5F70" w:rsidP="007D5F70">
      <w:pPr>
        <w:pStyle w:val="PlainText"/>
        <w:suppressAutoHyphens/>
        <w:snapToGrid w:val="0"/>
        <w:spacing w:after="240"/>
        <w:jc w:val="both"/>
        <w:rPr>
          <w:rFonts w:ascii="Century Gothic" w:eastAsia="MS Mincho" w:hAnsi="Century Gothic"/>
        </w:rPr>
      </w:pPr>
      <w:r w:rsidRPr="007D5F70">
        <w:rPr>
          <w:rFonts w:ascii="Century Gothic" w:eastAsia="MS Mincho" w:hAnsi="Century Gothic"/>
        </w:rPr>
        <w:t xml:space="preserve">Classification: </w:t>
      </w:r>
      <w:r w:rsidRPr="007D5F70">
        <w:rPr>
          <w:rFonts w:ascii="Century Gothic" w:eastAsia="MS Mincho" w:hAnsi="Century Gothic"/>
        </w:rPr>
        <w:fldChar w:fldCharType="begin">
          <w:ffData>
            <w:name w:val="Text5"/>
            <w:enabled/>
            <w:calcOnExit w:val="0"/>
            <w:textInput/>
          </w:ffData>
        </w:fldChar>
      </w:r>
      <w:bookmarkStart w:id="2" w:name="Text5"/>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Pr="007D5F70">
        <w:rPr>
          <w:rFonts w:ascii="Century Gothic" w:eastAsia="MS Mincho" w:hAnsi="Century Gothic"/>
        </w:rPr>
        <w:fldChar w:fldCharType="end"/>
      </w:r>
      <w:bookmarkEnd w:id="2"/>
    </w:p>
    <w:p w14:paraId="735B0B62" w14:textId="16A0857D" w:rsidR="007D5F70" w:rsidRPr="007D5F70" w:rsidRDefault="007D5F70" w:rsidP="007D5F70">
      <w:pPr>
        <w:pStyle w:val="PlainText"/>
        <w:suppressAutoHyphens/>
        <w:snapToGrid w:val="0"/>
        <w:spacing w:after="240"/>
        <w:jc w:val="both"/>
        <w:rPr>
          <w:rFonts w:ascii="Century Gothic" w:eastAsia="MS Mincho" w:hAnsi="Century Gothic"/>
        </w:rPr>
      </w:pPr>
      <w:r w:rsidRPr="007D5F70">
        <w:rPr>
          <w:rFonts w:ascii="Century Gothic" w:eastAsia="MS Mincho" w:hAnsi="Century Gothic"/>
        </w:rPr>
        <w:t xml:space="preserve">Department: </w:t>
      </w:r>
      <w:r w:rsidRPr="007D5F70">
        <w:rPr>
          <w:rFonts w:ascii="Century Gothic" w:eastAsia="MS Mincho" w:hAnsi="Century Gothic"/>
        </w:rPr>
        <w:fldChar w:fldCharType="begin">
          <w:ffData>
            <w:name w:val="Text6"/>
            <w:enabled/>
            <w:calcOnExit w:val="0"/>
            <w:textInput/>
          </w:ffData>
        </w:fldChar>
      </w:r>
      <w:bookmarkStart w:id="3" w:name="Text6"/>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Pr="007D5F70">
        <w:rPr>
          <w:rFonts w:ascii="Century Gothic" w:eastAsia="MS Mincho" w:hAnsi="Century Gothic"/>
        </w:rPr>
        <w:fldChar w:fldCharType="end"/>
      </w:r>
      <w:bookmarkEnd w:id="3"/>
    </w:p>
    <w:p w14:paraId="06D0A3CB" w14:textId="30A52CBB" w:rsidR="007D5F70" w:rsidRDefault="003D575D" w:rsidP="007D5F70">
      <w:pPr>
        <w:pStyle w:val="PlainText"/>
        <w:tabs>
          <w:tab w:val="right" w:pos="9360"/>
        </w:tabs>
        <w:suppressAutoHyphens/>
        <w:snapToGrid w:val="0"/>
        <w:spacing w:after="240"/>
        <w:jc w:val="both"/>
        <w:rPr>
          <w:rFonts w:ascii="Century Gothic" w:eastAsia="MS Mincho" w:hAnsi="Century Gothic"/>
        </w:rPr>
      </w:pPr>
      <w:r>
        <w:rPr>
          <w:rFonts w:ascii="Century Gothic" w:eastAsia="MS Mincho" w:hAnsi="Century Gothic"/>
        </w:rPr>
        <w:t>College/Institution Attended</w:t>
      </w:r>
      <w:r w:rsidR="007D5F70" w:rsidRPr="007D5F70">
        <w:rPr>
          <w:rFonts w:ascii="Century Gothic" w:eastAsia="MS Mincho" w:hAnsi="Century Gothic"/>
        </w:rPr>
        <w:t xml:space="preserve">: </w:t>
      </w:r>
      <w:r w:rsidR="007D5F70" w:rsidRPr="007D5F70">
        <w:rPr>
          <w:rFonts w:ascii="Century Gothic" w:eastAsia="MS Mincho" w:hAnsi="Century Gothic"/>
        </w:rPr>
        <w:fldChar w:fldCharType="begin">
          <w:ffData>
            <w:name w:val="Text7"/>
            <w:enabled/>
            <w:calcOnExit w:val="0"/>
            <w:textInput/>
          </w:ffData>
        </w:fldChar>
      </w:r>
      <w:bookmarkStart w:id="4" w:name="Text7"/>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7D5F70" w:rsidRPr="007D5F70">
        <w:rPr>
          <w:rFonts w:ascii="Century Gothic" w:eastAsia="MS Mincho" w:hAnsi="Century Gothic"/>
        </w:rPr>
        <w:fldChar w:fldCharType="end"/>
      </w:r>
      <w:bookmarkEnd w:id="4"/>
      <w:r w:rsidR="007D5F70" w:rsidRPr="007D5F70">
        <w:rPr>
          <w:rFonts w:ascii="Century Gothic" w:eastAsia="MS Mincho" w:hAnsi="Century Gothic"/>
        </w:rPr>
        <w:tab/>
      </w:r>
      <w:r>
        <w:rPr>
          <w:rFonts w:ascii="Century Gothic" w:eastAsia="MS Mincho" w:hAnsi="Century Gothic"/>
        </w:rPr>
        <w:t>Benefit Year</w:t>
      </w:r>
      <w:r w:rsidR="007D5F70" w:rsidRPr="007D5F70">
        <w:rPr>
          <w:rFonts w:ascii="Century Gothic" w:eastAsia="MS Mincho" w:hAnsi="Century Gothic"/>
        </w:rPr>
        <w:t xml:space="preserve">:  </w:t>
      </w:r>
      <w:r w:rsidR="007D5F70" w:rsidRPr="007D5F70">
        <w:rPr>
          <w:rFonts w:ascii="Century Gothic" w:eastAsia="MS Mincho" w:hAnsi="Century Gothic"/>
        </w:rPr>
        <w:fldChar w:fldCharType="begin">
          <w:ffData>
            <w:name w:val="Text9"/>
            <w:enabled/>
            <w:calcOnExit w:val="0"/>
            <w:textInput/>
          </w:ffData>
        </w:fldChar>
      </w:r>
      <w:bookmarkStart w:id="5" w:name="Text9"/>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7D5F70" w:rsidRPr="007D5F70">
        <w:rPr>
          <w:rFonts w:ascii="Century Gothic" w:eastAsia="MS Mincho" w:hAnsi="Century Gothic"/>
        </w:rPr>
        <w:fldChar w:fldCharType="end"/>
      </w:r>
      <w:bookmarkEnd w:id="5"/>
    </w:p>
    <w:p w14:paraId="062760B9" w14:textId="77777777" w:rsidR="003D575D" w:rsidRDefault="003D575D" w:rsidP="003D575D">
      <w:pPr>
        <w:pStyle w:val="PlainText"/>
        <w:tabs>
          <w:tab w:val="right" w:pos="9360"/>
        </w:tabs>
        <w:suppressAutoHyphens/>
        <w:snapToGrid w:val="0"/>
        <w:jc w:val="both"/>
        <w:rPr>
          <w:rFonts w:ascii="Century Gothic" w:eastAsia="MS Mincho" w:hAnsi="Century Gothic"/>
        </w:rPr>
      </w:pPr>
    </w:p>
    <w:p w14:paraId="13D88A38" w14:textId="5323C769" w:rsidR="003D575D" w:rsidRPr="00391CD5" w:rsidRDefault="00391CD5" w:rsidP="00391CD5">
      <w:pPr>
        <w:pStyle w:val="PlainText"/>
        <w:tabs>
          <w:tab w:val="right" w:pos="9360"/>
        </w:tabs>
        <w:suppressAutoHyphens/>
        <w:snapToGrid w:val="0"/>
        <w:spacing w:after="240"/>
        <w:jc w:val="center"/>
        <w:rPr>
          <w:rFonts w:ascii="Century Gothic" w:eastAsia="MS Mincho" w:hAnsi="Century Gothic"/>
          <w:b/>
          <w:bCs/>
        </w:rPr>
      </w:pPr>
      <w:r w:rsidRPr="00391CD5">
        <w:rPr>
          <w:rFonts w:ascii="Century Gothic" w:eastAsia="MS Mincho" w:hAnsi="Century Gothic"/>
          <w:b/>
          <w:bCs/>
        </w:rPr>
        <w:t>A UNIT MEMBER MAY EARN EACH OF THE FOLLOWING BENEFITS ONCE EACH CONTRACT YEAR</w:t>
      </w:r>
    </w:p>
    <w:p w14:paraId="5E6C5CA9" w14:textId="2FB64EC8" w:rsidR="003D575D" w:rsidRPr="003D575D" w:rsidRDefault="003D575D" w:rsidP="003D575D">
      <w:pPr>
        <w:pStyle w:val="PlainText"/>
        <w:tabs>
          <w:tab w:val="right" w:pos="9360"/>
        </w:tabs>
        <w:suppressAutoHyphens/>
        <w:snapToGrid w:val="0"/>
        <w:jc w:val="both"/>
        <w:rPr>
          <w:rFonts w:ascii="Century Gothic" w:eastAsia="MS Mincho" w:hAnsi="Century Gothic"/>
        </w:rPr>
      </w:pPr>
      <w:r w:rsidRPr="003D575D">
        <w:rPr>
          <w:rFonts w:ascii="Century Gothic" w:eastAsia="MS Mincho" w:hAnsi="Century Gothic"/>
        </w:rPr>
        <w:t>I hereby apply for the following benefit (check appropriate box):</w:t>
      </w:r>
    </w:p>
    <w:p w14:paraId="7E2BADC3" w14:textId="77777777" w:rsidR="003D575D" w:rsidRPr="003D575D" w:rsidRDefault="003D575D" w:rsidP="003D575D">
      <w:pPr>
        <w:pStyle w:val="PlainText"/>
        <w:tabs>
          <w:tab w:val="right" w:pos="9360"/>
        </w:tabs>
        <w:suppressAutoHyphens/>
        <w:snapToGrid w:val="0"/>
        <w:spacing w:after="240"/>
        <w:jc w:val="both"/>
        <w:rPr>
          <w:rFonts w:ascii="Century Gothic" w:eastAsia="MS Mincho" w:hAnsi="Century Gothic"/>
          <w:b/>
          <w:bCs/>
          <w:sz w:val="18"/>
          <w:szCs w:val="18"/>
        </w:rPr>
      </w:pPr>
      <w:r w:rsidRPr="003D575D">
        <w:rPr>
          <w:rFonts w:ascii="Century Gothic" w:eastAsia="MS Mincho" w:hAnsi="Century Gothic"/>
          <w:b/>
          <w:bCs/>
          <w:sz w:val="18"/>
          <w:szCs w:val="18"/>
        </w:rPr>
        <w:t>NOTE:  These benefit payments are subject to payroll deductions.</w:t>
      </w:r>
    </w:p>
    <w:p w14:paraId="1D527F07" w14:textId="25162AAF" w:rsidR="003D575D" w:rsidRPr="003D575D" w:rsidRDefault="003D575D" w:rsidP="003D575D">
      <w:pPr>
        <w:pStyle w:val="PlainText"/>
        <w:numPr>
          <w:ilvl w:val="0"/>
          <w:numId w:val="15"/>
        </w:numPr>
        <w:tabs>
          <w:tab w:val="right" w:pos="9360"/>
        </w:tabs>
        <w:suppressAutoHyphens/>
        <w:snapToGrid w:val="0"/>
        <w:spacing w:after="240"/>
        <w:ind w:left="360"/>
        <w:jc w:val="both"/>
        <w:rPr>
          <w:rFonts w:ascii="Century Gothic" w:eastAsia="MS Mincho" w:hAnsi="Century Gothic"/>
          <w:b/>
          <w:bCs/>
        </w:rPr>
      </w:pPr>
      <w:r w:rsidRPr="003D575D">
        <w:rPr>
          <w:rFonts w:ascii="Century Gothic" w:eastAsia="MS Mincho" w:hAnsi="Century Gothic"/>
          <w:b/>
          <w:bCs/>
        </w:rPr>
        <w:t>One-Time Benefit</w:t>
      </w:r>
      <w:r w:rsidR="00015D88">
        <w:rPr>
          <w:rFonts w:ascii="Century Gothic" w:eastAsia="MS Mincho" w:hAnsi="Century Gothic"/>
          <w:b/>
          <w:bCs/>
        </w:rPr>
        <w:t xml:space="preserve"> for Units Earned</w:t>
      </w:r>
    </w:p>
    <w:p w14:paraId="00DFF169" w14:textId="78253F5A" w:rsidR="003D575D" w:rsidRPr="003D575D" w:rsidRDefault="00015D88" w:rsidP="00015D88">
      <w:pPr>
        <w:pStyle w:val="PlainText"/>
        <w:tabs>
          <w:tab w:val="right" w:pos="9360"/>
        </w:tabs>
        <w:suppressAutoHyphens/>
        <w:snapToGrid w:val="0"/>
        <w:spacing w:after="120"/>
        <w:ind w:left="547" w:hanging="547"/>
        <w:jc w:val="both"/>
        <w:rPr>
          <w:rFonts w:ascii="Century Gothic" w:eastAsia="MS Mincho" w:hAnsi="Century Gothic"/>
        </w:rPr>
      </w:pPr>
      <w:r>
        <w:rPr>
          <w:rFonts w:ascii="Century Gothic" w:eastAsia="MS Mincho" w:hAnsi="Century Gothic"/>
        </w:rPr>
        <w:fldChar w:fldCharType="begin">
          <w:ffData>
            <w:name w:val="Check1"/>
            <w:enabled/>
            <w:calcOnExit w:val="0"/>
            <w:checkBox>
              <w:sizeAuto/>
              <w:default w:val="0"/>
            </w:checkBox>
          </w:ffData>
        </w:fldChar>
      </w:r>
      <w:bookmarkStart w:id="6" w:name="Check1"/>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6"/>
      <w:r>
        <w:rPr>
          <w:rFonts w:ascii="Century Gothic" w:eastAsia="MS Mincho" w:hAnsi="Century Gothic"/>
        </w:rPr>
        <w:tab/>
      </w:r>
      <w:r w:rsidR="003D575D" w:rsidRPr="003D575D">
        <w:rPr>
          <w:rFonts w:ascii="Century Gothic" w:eastAsia="MS Mincho" w:hAnsi="Century Gothic"/>
        </w:rPr>
        <w:t>$300 for completing three (3) semester or four (4) quarter units</w:t>
      </w:r>
      <w:r w:rsidR="002D3D59">
        <w:rPr>
          <w:rFonts w:ascii="Century Gothic" w:eastAsia="MS Mincho" w:hAnsi="Century Gothic"/>
        </w:rPr>
        <w:t>,</w:t>
      </w:r>
      <w:r w:rsidR="003D575D" w:rsidRPr="003D575D">
        <w:rPr>
          <w:rFonts w:ascii="Century Gothic" w:eastAsia="MS Mincho" w:hAnsi="Century Gothic"/>
        </w:rPr>
        <w:t xml:space="preserve"> and an additional $50 for e</w:t>
      </w:r>
      <w:r>
        <w:rPr>
          <w:rFonts w:ascii="Century Gothic" w:eastAsia="MS Mincho" w:hAnsi="Century Gothic"/>
        </w:rPr>
        <w:t xml:space="preserve">ach </w:t>
      </w:r>
      <w:r w:rsidR="003D575D" w:rsidRPr="003D575D">
        <w:rPr>
          <w:rFonts w:ascii="Century Gothic" w:eastAsia="MS Mincho" w:hAnsi="Century Gothic"/>
        </w:rPr>
        <w:t>one (1) semester or one (1) quarter) of lower division credit at a school accredited by one (1) of the following six (6) regional accrediting associations of schools and colleges.</w:t>
      </w:r>
    </w:p>
    <w:p w14:paraId="2A3CEFA9" w14:textId="3476F4A7" w:rsidR="003D575D" w:rsidRPr="003D575D" w:rsidRDefault="00015D88" w:rsidP="00015D88">
      <w:pPr>
        <w:pStyle w:val="PlainText"/>
        <w:tabs>
          <w:tab w:val="right" w:pos="9360"/>
        </w:tabs>
        <w:suppressAutoHyphens/>
        <w:snapToGrid w:val="0"/>
        <w:spacing w:after="120"/>
        <w:ind w:left="547" w:hanging="547"/>
        <w:jc w:val="both"/>
        <w:rPr>
          <w:rFonts w:ascii="Century Gothic" w:eastAsia="MS Mincho" w:hAnsi="Century Gothic"/>
        </w:rPr>
      </w:pPr>
      <w:r>
        <w:rPr>
          <w:rFonts w:ascii="Century Gothic" w:eastAsia="MS Mincho" w:hAnsi="Century Gothic"/>
        </w:rPr>
        <w:fldChar w:fldCharType="begin">
          <w:ffData>
            <w:name w:val="Check2"/>
            <w:enabled/>
            <w:calcOnExit w:val="0"/>
            <w:checkBox>
              <w:sizeAuto/>
              <w:default w:val="0"/>
            </w:checkBox>
          </w:ffData>
        </w:fldChar>
      </w:r>
      <w:bookmarkStart w:id="7" w:name="Check2"/>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7"/>
      <w:r>
        <w:rPr>
          <w:rFonts w:ascii="Century Gothic" w:eastAsia="MS Mincho" w:hAnsi="Century Gothic"/>
        </w:rPr>
        <w:tab/>
      </w:r>
      <w:r w:rsidR="003D575D" w:rsidRPr="003D575D">
        <w:rPr>
          <w:rFonts w:ascii="Century Gothic" w:eastAsia="MS Mincho" w:hAnsi="Century Gothic"/>
        </w:rPr>
        <w:t xml:space="preserve">$500 for obtaining any job-related licenses and/or certificates at any school accredited by one of the six regional accrediting associations of schools and colleges or an industry-recognized credential.  </w:t>
      </w:r>
    </w:p>
    <w:p w14:paraId="7EC2E7CE" w14:textId="24DD75B9" w:rsidR="003D575D" w:rsidRPr="003D575D" w:rsidRDefault="00015D88" w:rsidP="00015D88">
      <w:pPr>
        <w:pStyle w:val="PlainText"/>
        <w:tabs>
          <w:tab w:val="right" w:pos="9360"/>
        </w:tabs>
        <w:suppressAutoHyphens/>
        <w:snapToGrid w:val="0"/>
        <w:spacing w:after="240"/>
        <w:ind w:left="540" w:hanging="540"/>
        <w:jc w:val="both"/>
        <w:rPr>
          <w:rFonts w:ascii="Century Gothic" w:eastAsia="MS Mincho" w:hAnsi="Century Gothic"/>
        </w:rPr>
      </w:pPr>
      <w:r>
        <w:rPr>
          <w:rFonts w:ascii="Century Gothic" w:eastAsia="MS Mincho" w:hAnsi="Century Gothic"/>
        </w:rPr>
        <w:fldChar w:fldCharType="begin">
          <w:ffData>
            <w:name w:val="Check3"/>
            <w:enabled/>
            <w:calcOnExit w:val="0"/>
            <w:checkBox>
              <w:sizeAuto/>
              <w:default w:val="0"/>
            </w:checkBox>
          </w:ffData>
        </w:fldChar>
      </w:r>
      <w:bookmarkStart w:id="8" w:name="Check3"/>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8"/>
      <w:r>
        <w:rPr>
          <w:rFonts w:ascii="Century Gothic" w:eastAsia="MS Mincho" w:hAnsi="Century Gothic"/>
        </w:rPr>
        <w:tab/>
      </w:r>
      <w:r w:rsidR="003D575D" w:rsidRPr="003D575D">
        <w:rPr>
          <w:rFonts w:ascii="Century Gothic" w:eastAsia="MS Mincho" w:hAnsi="Century Gothic"/>
        </w:rPr>
        <w:t xml:space="preserve">$750 for completing three (3) semester or four (4) quarter units and an additional $100 for </w:t>
      </w:r>
      <w:proofErr w:type="gramStart"/>
      <w:r w:rsidR="003D575D" w:rsidRPr="003D575D">
        <w:rPr>
          <w:rFonts w:ascii="Century Gothic" w:eastAsia="MS Mincho" w:hAnsi="Century Gothic"/>
        </w:rPr>
        <w:t>every one</w:t>
      </w:r>
      <w:proofErr w:type="gramEnd"/>
      <w:r w:rsidR="003D575D" w:rsidRPr="003D575D">
        <w:rPr>
          <w:rFonts w:ascii="Century Gothic" w:eastAsia="MS Mincho" w:hAnsi="Century Gothic"/>
        </w:rPr>
        <w:t xml:space="preserve"> (1) semester or one (1) quarter unit of upper division or graduate credit at a school accredited by one (1) of the following six (6) regional accrediting associations of schools and colleges.</w:t>
      </w:r>
    </w:p>
    <w:p w14:paraId="44DA4474" w14:textId="77777777" w:rsidR="00015D88" w:rsidRDefault="003D575D" w:rsidP="00015D88">
      <w:pPr>
        <w:pStyle w:val="PlainText"/>
        <w:numPr>
          <w:ilvl w:val="0"/>
          <w:numId w:val="16"/>
        </w:numPr>
        <w:tabs>
          <w:tab w:val="right" w:pos="9360"/>
        </w:tabs>
        <w:suppressAutoHyphens/>
        <w:snapToGrid w:val="0"/>
        <w:spacing w:after="60"/>
        <w:ind w:left="360"/>
        <w:jc w:val="both"/>
        <w:rPr>
          <w:rFonts w:ascii="Century Gothic" w:eastAsia="MS Mincho" w:hAnsi="Century Gothic"/>
        </w:rPr>
      </w:pPr>
      <w:r w:rsidRPr="003D575D">
        <w:rPr>
          <w:rFonts w:ascii="Century Gothic" w:eastAsia="MS Mincho" w:hAnsi="Century Gothic"/>
        </w:rPr>
        <w:t>New England Association of Schools and Colleges (NEASC)</w:t>
      </w:r>
    </w:p>
    <w:p w14:paraId="3338984D" w14:textId="77777777" w:rsidR="00015D88" w:rsidRDefault="003D575D" w:rsidP="00015D88">
      <w:pPr>
        <w:pStyle w:val="PlainText"/>
        <w:numPr>
          <w:ilvl w:val="0"/>
          <w:numId w:val="16"/>
        </w:numPr>
        <w:tabs>
          <w:tab w:val="right" w:pos="9360"/>
        </w:tabs>
        <w:suppressAutoHyphens/>
        <w:snapToGrid w:val="0"/>
        <w:spacing w:after="60"/>
        <w:ind w:left="360"/>
        <w:jc w:val="both"/>
        <w:rPr>
          <w:rFonts w:ascii="Century Gothic" w:eastAsia="MS Mincho" w:hAnsi="Century Gothic"/>
        </w:rPr>
      </w:pPr>
      <w:r w:rsidRPr="003D575D">
        <w:rPr>
          <w:rFonts w:ascii="Century Gothic" w:eastAsia="MS Mincho" w:hAnsi="Century Gothic"/>
        </w:rPr>
        <w:t>North Central Association Commission on Accreditation and school Improvement (NCA)</w:t>
      </w:r>
    </w:p>
    <w:p w14:paraId="6343E912" w14:textId="77777777" w:rsidR="00015D88" w:rsidRDefault="003D575D" w:rsidP="00015D88">
      <w:pPr>
        <w:pStyle w:val="PlainText"/>
        <w:numPr>
          <w:ilvl w:val="0"/>
          <w:numId w:val="16"/>
        </w:numPr>
        <w:tabs>
          <w:tab w:val="right" w:pos="9360"/>
        </w:tabs>
        <w:suppressAutoHyphens/>
        <w:snapToGrid w:val="0"/>
        <w:spacing w:after="60"/>
        <w:ind w:left="360"/>
        <w:jc w:val="both"/>
        <w:rPr>
          <w:rFonts w:ascii="Century Gothic" w:eastAsia="MS Mincho" w:hAnsi="Century Gothic"/>
        </w:rPr>
      </w:pPr>
      <w:r w:rsidRPr="003D575D">
        <w:rPr>
          <w:rFonts w:ascii="Century Gothic" w:eastAsia="MS Mincho" w:hAnsi="Century Gothic"/>
        </w:rPr>
        <w:t>Middle States Association of Schools and Colleges (MSA)</w:t>
      </w:r>
    </w:p>
    <w:p w14:paraId="6CDF7C30" w14:textId="77777777" w:rsidR="00015D88" w:rsidRDefault="003D575D" w:rsidP="00015D88">
      <w:pPr>
        <w:pStyle w:val="PlainText"/>
        <w:numPr>
          <w:ilvl w:val="0"/>
          <w:numId w:val="16"/>
        </w:numPr>
        <w:tabs>
          <w:tab w:val="right" w:pos="9360"/>
        </w:tabs>
        <w:suppressAutoHyphens/>
        <w:snapToGrid w:val="0"/>
        <w:spacing w:after="60"/>
        <w:ind w:left="360"/>
        <w:jc w:val="both"/>
        <w:rPr>
          <w:rFonts w:ascii="Century Gothic" w:eastAsia="MS Mincho" w:hAnsi="Century Gothic"/>
        </w:rPr>
      </w:pPr>
      <w:r w:rsidRPr="003D575D">
        <w:rPr>
          <w:rFonts w:ascii="Century Gothic" w:eastAsia="MS Mincho" w:hAnsi="Century Gothic"/>
        </w:rPr>
        <w:t>Southern Association of Schools and Colleges (SACS)</w:t>
      </w:r>
    </w:p>
    <w:p w14:paraId="53EDD6B2" w14:textId="77777777" w:rsidR="00015D88" w:rsidRDefault="003D575D" w:rsidP="00015D88">
      <w:pPr>
        <w:pStyle w:val="PlainText"/>
        <w:numPr>
          <w:ilvl w:val="0"/>
          <w:numId w:val="16"/>
        </w:numPr>
        <w:tabs>
          <w:tab w:val="right" w:pos="9360"/>
        </w:tabs>
        <w:suppressAutoHyphens/>
        <w:snapToGrid w:val="0"/>
        <w:spacing w:after="60"/>
        <w:ind w:left="360"/>
        <w:jc w:val="both"/>
        <w:rPr>
          <w:rFonts w:ascii="Century Gothic" w:eastAsia="MS Mincho" w:hAnsi="Century Gothic"/>
        </w:rPr>
      </w:pPr>
      <w:r w:rsidRPr="003D575D">
        <w:rPr>
          <w:rFonts w:ascii="Century Gothic" w:eastAsia="MS Mincho" w:hAnsi="Century Gothic"/>
        </w:rPr>
        <w:t>Western Association of Schools and Colleges (WASC)</w:t>
      </w:r>
    </w:p>
    <w:p w14:paraId="1643C522" w14:textId="1A86C2BF" w:rsidR="003D575D" w:rsidRPr="003D575D" w:rsidRDefault="00015D88" w:rsidP="00015D88">
      <w:pPr>
        <w:pStyle w:val="PlainText"/>
        <w:numPr>
          <w:ilvl w:val="0"/>
          <w:numId w:val="16"/>
        </w:numPr>
        <w:tabs>
          <w:tab w:val="right" w:pos="9360"/>
        </w:tabs>
        <w:suppressAutoHyphens/>
        <w:snapToGrid w:val="0"/>
        <w:spacing w:after="360"/>
        <w:ind w:left="360"/>
        <w:jc w:val="both"/>
        <w:rPr>
          <w:rFonts w:ascii="Century Gothic" w:eastAsia="MS Mincho" w:hAnsi="Century Gothic"/>
        </w:rPr>
      </w:pPr>
      <w:r>
        <w:rPr>
          <w:rFonts w:ascii="Century Gothic" w:eastAsia="MS Mincho" w:hAnsi="Century Gothic"/>
        </w:rPr>
        <w:t>N</w:t>
      </w:r>
      <w:r w:rsidR="003D575D" w:rsidRPr="003D575D">
        <w:rPr>
          <w:rFonts w:ascii="Century Gothic" w:eastAsia="MS Mincho" w:hAnsi="Century Gothic"/>
        </w:rPr>
        <w:t>orthwest Association of Schools and Colleges (NWCCU)</w:t>
      </w:r>
    </w:p>
    <w:p w14:paraId="15AAE8D3" w14:textId="5E703AE3" w:rsidR="003D575D" w:rsidRPr="00015D88" w:rsidRDefault="003D575D" w:rsidP="003D575D">
      <w:pPr>
        <w:pStyle w:val="PlainText"/>
        <w:numPr>
          <w:ilvl w:val="0"/>
          <w:numId w:val="15"/>
        </w:numPr>
        <w:tabs>
          <w:tab w:val="right" w:pos="9360"/>
        </w:tabs>
        <w:suppressAutoHyphens/>
        <w:snapToGrid w:val="0"/>
        <w:spacing w:after="240"/>
        <w:ind w:left="360"/>
        <w:jc w:val="both"/>
        <w:rPr>
          <w:rFonts w:ascii="Century Gothic" w:eastAsia="MS Mincho" w:hAnsi="Century Gothic"/>
          <w:b/>
          <w:bCs/>
        </w:rPr>
      </w:pPr>
      <w:r w:rsidRPr="00015D88">
        <w:rPr>
          <w:rFonts w:ascii="Century Gothic" w:eastAsia="MS Mincho" w:hAnsi="Century Gothic"/>
          <w:b/>
          <w:bCs/>
        </w:rPr>
        <w:t>One-</w:t>
      </w:r>
      <w:r w:rsidR="00015D88" w:rsidRPr="00015D88">
        <w:rPr>
          <w:rFonts w:ascii="Century Gothic" w:eastAsia="MS Mincho" w:hAnsi="Century Gothic"/>
          <w:b/>
          <w:bCs/>
        </w:rPr>
        <w:t>T</w:t>
      </w:r>
      <w:r w:rsidRPr="00015D88">
        <w:rPr>
          <w:rFonts w:ascii="Century Gothic" w:eastAsia="MS Mincho" w:hAnsi="Century Gothic"/>
          <w:b/>
          <w:bCs/>
        </w:rPr>
        <w:t xml:space="preserve">ime </w:t>
      </w:r>
      <w:r w:rsidR="00015D88" w:rsidRPr="00015D88">
        <w:rPr>
          <w:rFonts w:ascii="Century Gothic" w:eastAsia="MS Mincho" w:hAnsi="Century Gothic"/>
          <w:b/>
          <w:bCs/>
        </w:rPr>
        <w:t>B</w:t>
      </w:r>
      <w:r w:rsidRPr="00015D88">
        <w:rPr>
          <w:rFonts w:ascii="Century Gothic" w:eastAsia="MS Mincho" w:hAnsi="Century Gothic"/>
          <w:b/>
          <w:bCs/>
        </w:rPr>
        <w:t xml:space="preserve">enefit for </w:t>
      </w:r>
      <w:r w:rsidR="00015D88" w:rsidRPr="00015D88">
        <w:rPr>
          <w:rFonts w:ascii="Century Gothic" w:eastAsia="MS Mincho" w:hAnsi="Century Gothic"/>
          <w:b/>
          <w:bCs/>
        </w:rPr>
        <w:t>D</w:t>
      </w:r>
      <w:r w:rsidRPr="00015D88">
        <w:rPr>
          <w:rFonts w:ascii="Century Gothic" w:eastAsia="MS Mincho" w:hAnsi="Century Gothic"/>
          <w:b/>
          <w:bCs/>
        </w:rPr>
        <w:t xml:space="preserve">egree </w:t>
      </w:r>
      <w:r w:rsidR="00015D88" w:rsidRPr="00015D88">
        <w:rPr>
          <w:rFonts w:ascii="Century Gothic" w:eastAsia="MS Mincho" w:hAnsi="Century Gothic"/>
          <w:b/>
          <w:bCs/>
        </w:rPr>
        <w:t>E</w:t>
      </w:r>
      <w:r w:rsidRPr="00015D88">
        <w:rPr>
          <w:rFonts w:ascii="Century Gothic" w:eastAsia="MS Mincho" w:hAnsi="Century Gothic"/>
          <w:b/>
          <w:bCs/>
        </w:rPr>
        <w:t>arned</w:t>
      </w:r>
    </w:p>
    <w:p w14:paraId="58B2AD75" w14:textId="53276973" w:rsidR="003D575D" w:rsidRPr="003D575D" w:rsidRDefault="00015D88" w:rsidP="00015D88">
      <w:pPr>
        <w:pStyle w:val="PlainText"/>
        <w:tabs>
          <w:tab w:val="left" w:pos="3600"/>
          <w:tab w:val="left" w:pos="6480"/>
          <w:tab w:val="right" w:pos="9360"/>
        </w:tabs>
        <w:suppressAutoHyphens/>
        <w:snapToGrid w:val="0"/>
        <w:spacing w:after="240"/>
        <w:jc w:val="both"/>
        <w:rPr>
          <w:rFonts w:ascii="Century Gothic" w:eastAsia="MS Mincho" w:hAnsi="Century Gothic"/>
        </w:rPr>
      </w:pPr>
      <w:r>
        <w:rPr>
          <w:rFonts w:ascii="Century Gothic" w:eastAsia="MS Mincho" w:hAnsi="Century Gothic"/>
        </w:rPr>
        <w:fldChar w:fldCharType="begin">
          <w:ffData>
            <w:name w:val="Check4"/>
            <w:enabled/>
            <w:calcOnExit w:val="0"/>
            <w:checkBox>
              <w:sizeAuto/>
              <w:default w:val="0"/>
            </w:checkBox>
          </w:ffData>
        </w:fldChar>
      </w:r>
      <w:bookmarkStart w:id="9" w:name="Check4"/>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9"/>
      <w:r>
        <w:rPr>
          <w:rFonts w:ascii="Century Gothic" w:eastAsia="MS Mincho" w:hAnsi="Century Gothic"/>
        </w:rPr>
        <w:t xml:space="preserve"> </w:t>
      </w:r>
      <w:r w:rsidR="003D575D" w:rsidRPr="003D575D">
        <w:rPr>
          <w:rFonts w:ascii="Century Gothic" w:eastAsia="MS Mincho" w:hAnsi="Century Gothic"/>
        </w:rPr>
        <w:t>Associate’s – $1,000</w:t>
      </w:r>
      <w:r>
        <w:rPr>
          <w:rFonts w:ascii="Century Gothic" w:eastAsia="MS Mincho" w:hAnsi="Century Gothic"/>
        </w:rPr>
        <w:tab/>
      </w:r>
      <w:r>
        <w:rPr>
          <w:rFonts w:ascii="Century Gothic" w:eastAsia="MS Mincho" w:hAnsi="Century Gothic"/>
        </w:rPr>
        <w:fldChar w:fldCharType="begin">
          <w:ffData>
            <w:name w:val="Check5"/>
            <w:enabled/>
            <w:calcOnExit w:val="0"/>
            <w:checkBox>
              <w:sizeAuto/>
              <w:default w:val="0"/>
            </w:checkBox>
          </w:ffData>
        </w:fldChar>
      </w:r>
      <w:bookmarkStart w:id="10" w:name="Check5"/>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10"/>
      <w:r>
        <w:rPr>
          <w:rFonts w:ascii="Century Gothic" w:eastAsia="MS Mincho" w:hAnsi="Century Gothic"/>
        </w:rPr>
        <w:t xml:space="preserve"> </w:t>
      </w:r>
      <w:r w:rsidR="003D575D" w:rsidRPr="003D575D">
        <w:rPr>
          <w:rFonts w:ascii="Century Gothic" w:eastAsia="MS Mincho" w:hAnsi="Century Gothic"/>
        </w:rPr>
        <w:t>Bachelor’s – $1,500</w:t>
      </w:r>
      <w:r>
        <w:rPr>
          <w:rFonts w:ascii="Century Gothic" w:eastAsia="MS Mincho" w:hAnsi="Century Gothic"/>
        </w:rPr>
        <w:tab/>
      </w:r>
      <w:r>
        <w:rPr>
          <w:rFonts w:ascii="Century Gothic" w:eastAsia="MS Mincho" w:hAnsi="Century Gothic"/>
        </w:rPr>
        <w:fldChar w:fldCharType="begin">
          <w:ffData>
            <w:name w:val="Check6"/>
            <w:enabled/>
            <w:calcOnExit w:val="0"/>
            <w:checkBox>
              <w:sizeAuto/>
              <w:default w:val="0"/>
            </w:checkBox>
          </w:ffData>
        </w:fldChar>
      </w:r>
      <w:bookmarkStart w:id="11" w:name="Check6"/>
      <w:r>
        <w:rPr>
          <w:rFonts w:ascii="Century Gothic" w:eastAsia="MS Mincho" w:hAnsi="Century Gothic"/>
        </w:rPr>
        <w:instrText xml:space="preserve"> FORMCHECKBOX </w:instrText>
      </w:r>
      <w:r w:rsidR="003B518D">
        <w:rPr>
          <w:rFonts w:ascii="Century Gothic" w:eastAsia="MS Mincho" w:hAnsi="Century Gothic"/>
        </w:rPr>
      </w:r>
      <w:r w:rsidR="00656131">
        <w:rPr>
          <w:rFonts w:ascii="Century Gothic" w:eastAsia="MS Mincho" w:hAnsi="Century Gothic"/>
        </w:rPr>
        <w:fldChar w:fldCharType="separate"/>
      </w:r>
      <w:r>
        <w:rPr>
          <w:rFonts w:ascii="Century Gothic" w:eastAsia="MS Mincho" w:hAnsi="Century Gothic"/>
        </w:rPr>
        <w:fldChar w:fldCharType="end"/>
      </w:r>
      <w:bookmarkEnd w:id="11"/>
      <w:r>
        <w:rPr>
          <w:rFonts w:ascii="Century Gothic" w:eastAsia="MS Mincho" w:hAnsi="Century Gothic"/>
        </w:rPr>
        <w:t xml:space="preserve"> </w:t>
      </w:r>
      <w:r w:rsidR="003D575D" w:rsidRPr="003D575D">
        <w:rPr>
          <w:rFonts w:ascii="Century Gothic" w:eastAsia="MS Mincho" w:hAnsi="Century Gothic"/>
        </w:rPr>
        <w:t>Master’s or higher – $2,000</w:t>
      </w:r>
    </w:p>
    <w:p w14:paraId="75767619" w14:textId="77777777" w:rsidR="00015D88" w:rsidRDefault="00015D88" w:rsidP="003D575D">
      <w:pPr>
        <w:pStyle w:val="PlainText"/>
        <w:tabs>
          <w:tab w:val="right" w:pos="9360"/>
        </w:tabs>
        <w:suppressAutoHyphens/>
        <w:snapToGrid w:val="0"/>
        <w:spacing w:after="240"/>
        <w:jc w:val="both"/>
        <w:rPr>
          <w:rFonts w:ascii="Century Gothic" w:eastAsia="MS Mincho" w:hAnsi="Century Gothic"/>
        </w:rPr>
      </w:pPr>
    </w:p>
    <w:p w14:paraId="25C489FA" w14:textId="77777777" w:rsidR="00015D88" w:rsidRDefault="00015D88" w:rsidP="003D575D">
      <w:pPr>
        <w:pStyle w:val="PlainText"/>
        <w:tabs>
          <w:tab w:val="right" w:pos="9360"/>
        </w:tabs>
        <w:suppressAutoHyphens/>
        <w:snapToGrid w:val="0"/>
        <w:spacing w:after="240"/>
        <w:jc w:val="both"/>
        <w:rPr>
          <w:rFonts w:ascii="Century Gothic" w:eastAsia="MS Mincho" w:hAnsi="Century Gothic"/>
        </w:rPr>
      </w:pPr>
    </w:p>
    <w:p w14:paraId="668EE1F1" w14:textId="77777777" w:rsidR="00015D88" w:rsidRDefault="00015D88" w:rsidP="003D575D">
      <w:pPr>
        <w:pStyle w:val="PlainText"/>
        <w:tabs>
          <w:tab w:val="right" w:pos="9360"/>
        </w:tabs>
        <w:suppressAutoHyphens/>
        <w:snapToGrid w:val="0"/>
        <w:spacing w:after="240"/>
        <w:jc w:val="both"/>
        <w:rPr>
          <w:rFonts w:ascii="Century Gothic" w:eastAsia="MS Mincho" w:hAnsi="Century Gothic"/>
        </w:rPr>
      </w:pPr>
    </w:p>
    <w:p w14:paraId="59B5544B" w14:textId="1CF4D1ED" w:rsidR="003D575D" w:rsidRPr="002D3D59" w:rsidRDefault="003D575D" w:rsidP="002D3D59">
      <w:pPr>
        <w:pStyle w:val="PlainText"/>
        <w:tabs>
          <w:tab w:val="right" w:pos="9360"/>
        </w:tabs>
        <w:suppressAutoHyphens/>
        <w:snapToGrid w:val="0"/>
        <w:spacing w:after="240"/>
        <w:jc w:val="both"/>
        <w:rPr>
          <w:rFonts w:ascii="Century Gothic" w:eastAsia="MS Mincho" w:hAnsi="Century Gothic"/>
          <w:b/>
          <w:bCs/>
        </w:rPr>
      </w:pPr>
      <w:r w:rsidRPr="002D3D59">
        <w:rPr>
          <w:rFonts w:ascii="Century Gothic" w:eastAsia="MS Mincho" w:hAnsi="Century Gothic"/>
          <w:b/>
          <w:bCs/>
        </w:rPr>
        <w:lastRenderedPageBreak/>
        <w:t xml:space="preserve">I </w:t>
      </w:r>
      <w:r w:rsidR="002D3D59">
        <w:rPr>
          <w:rFonts w:ascii="Century Gothic" w:eastAsia="MS Mincho" w:hAnsi="Century Gothic"/>
          <w:b/>
          <w:bCs/>
        </w:rPr>
        <w:t>C</w:t>
      </w:r>
      <w:r w:rsidRPr="002D3D59">
        <w:rPr>
          <w:rFonts w:ascii="Century Gothic" w:eastAsia="MS Mincho" w:hAnsi="Century Gothic"/>
          <w:b/>
          <w:bCs/>
        </w:rPr>
        <w:t xml:space="preserve">ertify </w:t>
      </w:r>
      <w:r w:rsidR="002D3D59">
        <w:rPr>
          <w:rFonts w:ascii="Century Gothic" w:eastAsia="MS Mincho" w:hAnsi="Century Gothic"/>
          <w:b/>
          <w:bCs/>
        </w:rPr>
        <w:t>T</w:t>
      </w:r>
      <w:r w:rsidRPr="002D3D59">
        <w:rPr>
          <w:rFonts w:ascii="Century Gothic" w:eastAsia="MS Mincho" w:hAnsi="Century Gothic"/>
          <w:b/>
          <w:bCs/>
        </w:rPr>
        <w:t>hat:</w:t>
      </w:r>
    </w:p>
    <w:p w14:paraId="1C6FA594" w14:textId="77777777" w:rsidR="003D575D" w:rsidRPr="003D575D" w:rsidRDefault="003D575D" w:rsidP="002D3D59">
      <w:pPr>
        <w:pStyle w:val="PlainText"/>
        <w:tabs>
          <w:tab w:val="right" w:pos="9360"/>
        </w:tabs>
        <w:suppressAutoHyphens/>
        <w:snapToGrid w:val="0"/>
        <w:spacing w:after="240"/>
        <w:jc w:val="both"/>
        <w:rPr>
          <w:rFonts w:ascii="Century Gothic" w:eastAsia="MS Mincho" w:hAnsi="Century Gothic"/>
        </w:rPr>
      </w:pPr>
      <w:r w:rsidRPr="003D575D">
        <w:rPr>
          <w:rFonts w:ascii="Century Gothic" w:eastAsia="MS Mincho" w:hAnsi="Century Gothic"/>
        </w:rPr>
        <w:t>I have attached an official transcript or verification of attendance in hours at staff development activities and/or off-campus workshops as proof of satisfactory completion.  Sixteen (16) hours equates to one (1) lower division semester unit.</w:t>
      </w:r>
    </w:p>
    <w:p w14:paraId="022FDA90" w14:textId="77777777" w:rsidR="003D575D" w:rsidRPr="003D575D" w:rsidRDefault="003D575D" w:rsidP="002D3D59">
      <w:pPr>
        <w:pStyle w:val="PlainText"/>
        <w:tabs>
          <w:tab w:val="right" w:pos="9360"/>
        </w:tabs>
        <w:suppressAutoHyphens/>
        <w:snapToGrid w:val="0"/>
        <w:spacing w:after="240"/>
        <w:jc w:val="both"/>
        <w:rPr>
          <w:rFonts w:ascii="Century Gothic" w:eastAsia="MS Mincho" w:hAnsi="Century Gothic"/>
        </w:rPr>
      </w:pPr>
      <w:r w:rsidRPr="003D575D">
        <w:rPr>
          <w:rFonts w:ascii="Century Gothic" w:eastAsia="MS Mincho" w:hAnsi="Century Gothic"/>
        </w:rPr>
        <w:t>The units were completed during the contract benefit year indicated above.</w:t>
      </w:r>
    </w:p>
    <w:p w14:paraId="00E077D8" w14:textId="77777777" w:rsidR="003D575D" w:rsidRPr="003D575D" w:rsidRDefault="003D575D" w:rsidP="002D3D59">
      <w:pPr>
        <w:pStyle w:val="PlainText"/>
        <w:tabs>
          <w:tab w:val="right" w:pos="9360"/>
        </w:tabs>
        <w:suppressAutoHyphens/>
        <w:snapToGrid w:val="0"/>
        <w:spacing w:after="240"/>
        <w:jc w:val="both"/>
        <w:rPr>
          <w:rFonts w:ascii="Century Gothic" w:eastAsia="MS Mincho" w:hAnsi="Century Gothic"/>
        </w:rPr>
      </w:pPr>
      <w:r w:rsidRPr="003D575D">
        <w:rPr>
          <w:rFonts w:ascii="Century Gothic" w:eastAsia="MS Mincho" w:hAnsi="Century Gothic"/>
        </w:rPr>
        <w:t>The units/hours were earned on my own time at no District expense.</w:t>
      </w:r>
    </w:p>
    <w:p w14:paraId="3E624F6B" w14:textId="77777777" w:rsidR="003D575D" w:rsidRPr="003D575D" w:rsidRDefault="003D575D" w:rsidP="002D3D59">
      <w:pPr>
        <w:pStyle w:val="PlainText"/>
        <w:tabs>
          <w:tab w:val="right" w:pos="9360"/>
        </w:tabs>
        <w:suppressAutoHyphens/>
        <w:snapToGrid w:val="0"/>
        <w:spacing w:after="240"/>
        <w:jc w:val="both"/>
        <w:rPr>
          <w:rFonts w:ascii="Century Gothic" w:eastAsia="MS Mincho" w:hAnsi="Century Gothic"/>
        </w:rPr>
      </w:pPr>
      <w:r w:rsidRPr="003D575D">
        <w:rPr>
          <w:rFonts w:ascii="Century Gothic" w:eastAsia="MS Mincho" w:hAnsi="Century Gothic"/>
        </w:rPr>
        <w:t>I earned a grade of “C” or better on the applicable units.</w:t>
      </w:r>
    </w:p>
    <w:p w14:paraId="5C8DA450" w14:textId="182707BF" w:rsidR="003D575D" w:rsidRDefault="003D575D" w:rsidP="005628CD">
      <w:pPr>
        <w:pStyle w:val="PlainText"/>
        <w:tabs>
          <w:tab w:val="right" w:pos="9360"/>
        </w:tabs>
        <w:suppressAutoHyphens/>
        <w:snapToGrid w:val="0"/>
        <w:jc w:val="both"/>
        <w:rPr>
          <w:rFonts w:ascii="Century Gothic" w:eastAsia="MS Mincho" w:hAnsi="Century Gothic"/>
        </w:rPr>
      </w:pPr>
      <w:r w:rsidRPr="003D575D">
        <w:rPr>
          <w:rFonts w:ascii="Century Gothic" w:eastAsia="MS Mincho" w:hAnsi="Century Gothic"/>
        </w:rPr>
        <w:t>I understand that an application for the Personal/Professional Growth Benefit may only be submitted one (1) time in any contract year and that any units completed in that year but not listed on this form will not be eligible for this benefit once it is submitted.</w:t>
      </w:r>
    </w:p>
    <w:p w14:paraId="2C60EFB2" w14:textId="1DD85A2E" w:rsidR="005628CD" w:rsidRDefault="005628CD" w:rsidP="005628CD">
      <w:pPr>
        <w:pStyle w:val="PlainText"/>
        <w:tabs>
          <w:tab w:val="right" w:pos="9360"/>
        </w:tabs>
        <w:suppressAutoHyphens/>
        <w:snapToGrid w:val="0"/>
        <w:jc w:val="both"/>
        <w:rPr>
          <w:rFonts w:ascii="Century Gothic" w:eastAsia="MS Mincho" w:hAnsi="Century Gothic"/>
        </w:rPr>
      </w:pPr>
    </w:p>
    <w:p w14:paraId="10085A60" w14:textId="77777777" w:rsidR="005628CD" w:rsidRDefault="005628CD" w:rsidP="005628CD">
      <w:pPr>
        <w:pStyle w:val="PlainText"/>
        <w:tabs>
          <w:tab w:val="right" w:pos="9360"/>
        </w:tabs>
        <w:suppressAutoHyphens/>
        <w:snapToGrid w:val="0"/>
        <w:jc w:val="both"/>
        <w:rPr>
          <w:rFonts w:ascii="Century Gothic" w:eastAsia="MS Mincho" w:hAnsi="Century Gothic"/>
        </w:rPr>
      </w:pPr>
    </w:p>
    <w:p w14:paraId="5E8B56E1" w14:textId="336ECAE5" w:rsidR="002D3D59" w:rsidRPr="003D575D" w:rsidRDefault="005628CD" w:rsidP="005628CD">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0"/>
            <w:enabled/>
            <w:calcOnExit w:val="0"/>
            <w:textInput/>
          </w:ffData>
        </w:fldChar>
      </w:r>
      <w:bookmarkStart w:id="12" w:name="Text10"/>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Pr>
          <w:rFonts w:ascii="Century Gothic" w:eastAsia="MS Mincho" w:hAnsi="Century Gothic"/>
        </w:rPr>
        <w:fldChar w:fldCharType="end"/>
      </w:r>
      <w:bookmarkEnd w:id="12"/>
      <w:r w:rsidR="002D3D59">
        <w:rPr>
          <w:rFonts w:ascii="Century Gothic" w:eastAsia="MS Mincho" w:hAnsi="Century Gothic"/>
        </w:rPr>
        <w:tab/>
      </w:r>
      <w:r>
        <w:rPr>
          <w:rFonts w:ascii="Century Gothic" w:eastAsia="MS Mincho" w:hAnsi="Century Gothic"/>
        </w:rPr>
        <w:fldChar w:fldCharType="begin">
          <w:ffData>
            <w:name w:val="Text11"/>
            <w:enabled/>
            <w:calcOnExit w:val="0"/>
            <w:textInput/>
          </w:ffData>
        </w:fldChar>
      </w:r>
      <w:bookmarkStart w:id="13" w:name="Text11"/>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Pr>
          <w:rFonts w:ascii="Century Gothic" w:eastAsia="MS Mincho" w:hAnsi="Century Gothic"/>
        </w:rPr>
        <w:fldChar w:fldCharType="end"/>
      </w:r>
      <w:bookmarkEnd w:id="13"/>
    </w:p>
    <w:p w14:paraId="5E1B8DED" w14:textId="2B7FC92D" w:rsidR="005628CD" w:rsidRDefault="002D3D59" w:rsidP="005628CD">
      <w:pPr>
        <w:pStyle w:val="PlainText"/>
        <w:tabs>
          <w:tab w:val="right" w:pos="9360"/>
        </w:tabs>
        <w:suppressAutoHyphens/>
        <w:snapToGrid w:val="0"/>
        <w:jc w:val="both"/>
        <w:rPr>
          <w:rFonts w:ascii="Century Gothic" w:eastAsia="MS Mincho" w:hAnsi="Century Gothic"/>
          <w:sz w:val="18"/>
          <w:szCs w:val="18"/>
        </w:rPr>
      </w:pPr>
      <w:r w:rsidRPr="002D3D59">
        <w:rPr>
          <w:rFonts w:ascii="Century Gothic" w:eastAsia="MS Mincho" w:hAnsi="Century Gothic"/>
          <w:sz w:val="18"/>
          <w:szCs w:val="18"/>
        </w:rPr>
        <w:t>Employee Signature</w:t>
      </w:r>
      <w:r w:rsidRPr="002D3D59">
        <w:rPr>
          <w:rFonts w:ascii="Century Gothic" w:eastAsia="MS Mincho" w:hAnsi="Century Gothic"/>
          <w:sz w:val="18"/>
          <w:szCs w:val="18"/>
        </w:rPr>
        <w:tab/>
        <w:t>Date</w:t>
      </w:r>
    </w:p>
    <w:p w14:paraId="4E3FDA56" w14:textId="77777777" w:rsidR="005628CD" w:rsidRPr="003A0D77" w:rsidRDefault="005628CD" w:rsidP="005628CD">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605594F1" w14:textId="1D5B684D" w:rsidR="005628CD" w:rsidRDefault="005628CD" w:rsidP="005628CD">
      <w:pPr>
        <w:pStyle w:val="PlainText"/>
        <w:tabs>
          <w:tab w:val="right" w:pos="9360"/>
        </w:tabs>
        <w:suppressAutoHyphens/>
        <w:snapToGrid w:val="0"/>
        <w:jc w:val="both"/>
        <w:rPr>
          <w:rFonts w:ascii="Century Gothic" w:eastAsia="MS Mincho" w:hAnsi="Century Gothic"/>
          <w:sz w:val="18"/>
          <w:szCs w:val="18"/>
        </w:rPr>
      </w:pPr>
    </w:p>
    <w:p w14:paraId="56BD11BC" w14:textId="77777777" w:rsidR="005628CD" w:rsidRPr="002D3D59" w:rsidRDefault="005628CD" w:rsidP="005628CD">
      <w:pPr>
        <w:pStyle w:val="PlainText"/>
        <w:tabs>
          <w:tab w:val="right" w:pos="9360"/>
        </w:tabs>
        <w:suppressAutoHyphens/>
        <w:snapToGrid w:val="0"/>
        <w:jc w:val="both"/>
        <w:rPr>
          <w:rFonts w:ascii="Century Gothic" w:eastAsia="MS Mincho" w:hAnsi="Century Gothic"/>
          <w:sz w:val="18"/>
          <w:szCs w:val="18"/>
        </w:rPr>
      </w:pPr>
    </w:p>
    <w:p w14:paraId="2AA8B938" w14:textId="651DFE9F" w:rsidR="002D3D59" w:rsidRPr="003D575D" w:rsidRDefault="005628CD" w:rsidP="005628CD">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2"/>
            <w:enabled/>
            <w:calcOnExit w:val="0"/>
            <w:textInput/>
          </w:ffData>
        </w:fldChar>
      </w:r>
      <w:bookmarkStart w:id="14" w:name="Text12"/>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Pr>
          <w:rFonts w:ascii="Century Gothic" w:eastAsia="MS Mincho" w:hAnsi="Century Gothic"/>
        </w:rPr>
        <w:fldChar w:fldCharType="end"/>
      </w:r>
      <w:bookmarkEnd w:id="14"/>
      <w:r w:rsidR="002D3D59">
        <w:rPr>
          <w:rFonts w:ascii="Century Gothic" w:eastAsia="MS Mincho" w:hAnsi="Century Gothic"/>
        </w:rPr>
        <w:tab/>
      </w:r>
      <w:r>
        <w:rPr>
          <w:rFonts w:ascii="Century Gothic" w:eastAsia="MS Mincho" w:hAnsi="Century Gothic"/>
        </w:rPr>
        <w:fldChar w:fldCharType="begin">
          <w:ffData>
            <w:name w:val="Text13"/>
            <w:enabled/>
            <w:calcOnExit w:val="0"/>
            <w:textInput/>
          </w:ffData>
        </w:fldChar>
      </w:r>
      <w:bookmarkStart w:id="15" w:name="Text13"/>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sidR="003B518D">
        <w:rPr>
          <w:rFonts w:ascii="Century Gothic" w:eastAsia="MS Mincho" w:hAnsi="Century Gothic"/>
          <w:noProof/>
        </w:rPr>
        <w:t> </w:t>
      </w:r>
      <w:r>
        <w:rPr>
          <w:rFonts w:ascii="Century Gothic" w:eastAsia="MS Mincho" w:hAnsi="Century Gothic"/>
        </w:rPr>
        <w:fldChar w:fldCharType="end"/>
      </w:r>
      <w:bookmarkEnd w:id="15"/>
    </w:p>
    <w:p w14:paraId="17325AA7" w14:textId="658C2D16" w:rsidR="003D575D" w:rsidRDefault="003D575D" w:rsidP="005628CD">
      <w:pPr>
        <w:pStyle w:val="PlainText"/>
        <w:tabs>
          <w:tab w:val="right" w:pos="9360"/>
        </w:tabs>
        <w:suppressAutoHyphens/>
        <w:snapToGrid w:val="0"/>
        <w:jc w:val="both"/>
        <w:rPr>
          <w:rFonts w:ascii="Century Gothic" w:eastAsia="MS Mincho" w:hAnsi="Century Gothic"/>
          <w:sz w:val="18"/>
          <w:szCs w:val="18"/>
        </w:rPr>
      </w:pPr>
      <w:r w:rsidRPr="002D3D59">
        <w:rPr>
          <w:rFonts w:ascii="Century Gothic" w:eastAsia="MS Mincho" w:hAnsi="Century Gothic"/>
          <w:sz w:val="18"/>
          <w:szCs w:val="18"/>
        </w:rPr>
        <w:t>Vice President (Managers only)</w:t>
      </w:r>
      <w:r w:rsidRPr="002D3D59">
        <w:rPr>
          <w:rFonts w:ascii="Century Gothic" w:eastAsia="MS Mincho" w:hAnsi="Century Gothic"/>
          <w:sz w:val="18"/>
          <w:szCs w:val="18"/>
        </w:rPr>
        <w:tab/>
        <w:t>Date</w:t>
      </w:r>
    </w:p>
    <w:p w14:paraId="263FC475" w14:textId="77777777" w:rsidR="005628CD" w:rsidRPr="003A0D77" w:rsidRDefault="005628CD" w:rsidP="005628CD">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4DAAA319" w14:textId="77777777" w:rsidR="005628CD" w:rsidRPr="002D3D59" w:rsidRDefault="005628CD" w:rsidP="005628CD">
      <w:pPr>
        <w:pStyle w:val="PlainText"/>
        <w:tabs>
          <w:tab w:val="right" w:pos="9360"/>
        </w:tabs>
        <w:suppressAutoHyphens/>
        <w:snapToGrid w:val="0"/>
        <w:jc w:val="both"/>
        <w:rPr>
          <w:rFonts w:ascii="Century Gothic" w:eastAsia="MS Mincho" w:hAnsi="Century Gothic"/>
          <w:sz w:val="18"/>
          <w:szCs w:val="18"/>
        </w:rPr>
      </w:pPr>
    </w:p>
    <w:sectPr w:rsidR="005628CD" w:rsidRPr="002D3D59" w:rsidSect="00C100F5">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3DE6" w14:textId="77777777" w:rsidR="00656131" w:rsidRDefault="00656131" w:rsidP="00E171BF">
      <w:r>
        <w:separator/>
      </w:r>
    </w:p>
  </w:endnote>
  <w:endnote w:type="continuationSeparator" w:id="0">
    <w:p w14:paraId="46513DF9" w14:textId="77777777" w:rsidR="00656131" w:rsidRDefault="00656131"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C88C" w14:textId="77777777" w:rsidR="003B518D" w:rsidRDefault="003B5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2DA182A2" w:rsidR="00C100F5" w:rsidRPr="002D3D59" w:rsidRDefault="002D3D59"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Application for Professional Growth Benefit</w:t>
    </w:r>
    <w:r w:rsidR="00C100F5" w:rsidRPr="002D3D59">
      <w:rPr>
        <w:color w:val="595959" w:themeColor="text1" w:themeTint="A6"/>
        <w:sz w:val="16"/>
        <w:szCs w:val="16"/>
      </w:rPr>
      <w:tab/>
      <w:t xml:space="preserve">CSEA 262 Appendix </w:t>
    </w:r>
    <w:r w:rsidRPr="002D3D59">
      <w:rPr>
        <w:color w:val="595959" w:themeColor="text1" w:themeTint="A6"/>
        <w:sz w:val="16"/>
        <w:szCs w:val="16"/>
      </w:rPr>
      <w:t>F</w:t>
    </w:r>
    <w:r w:rsidR="00C100F5" w:rsidRPr="002D3D59">
      <w:rPr>
        <w:color w:val="595959" w:themeColor="text1" w:themeTint="A6"/>
        <w:sz w:val="16"/>
        <w:szCs w:val="16"/>
      </w:rPr>
      <w:tab/>
      <w:t xml:space="preserve">Page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PAGE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1</w:t>
    </w:r>
    <w:r w:rsidR="00C100F5" w:rsidRPr="002D3D59">
      <w:rPr>
        <w:caps/>
        <w:color w:val="595959" w:themeColor="text1" w:themeTint="A6"/>
        <w:sz w:val="16"/>
        <w:szCs w:val="16"/>
      </w:rPr>
      <w:fldChar w:fldCharType="end"/>
    </w:r>
    <w:r w:rsidR="00C100F5" w:rsidRPr="002D3D59">
      <w:rPr>
        <w:color w:val="595959" w:themeColor="text1" w:themeTint="A6"/>
        <w:sz w:val="16"/>
        <w:szCs w:val="16"/>
      </w:rPr>
      <w:t xml:space="preserve"> of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NUMPAGES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2</w:t>
    </w:r>
    <w:r w:rsidR="00C100F5" w:rsidRPr="002D3D59">
      <w:rPr>
        <w:caps/>
        <w:color w:val="595959" w:themeColor="text1" w:themeTint="A6"/>
        <w:sz w:val="16"/>
        <w:szCs w:val="16"/>
      </w:rPr>
      <w:fldChar w:fldCharType="end"/>
    </w:r>
  </w:p>
  <w:p w14:paraId="32693651" w14:textId="685D49AF" w:rsidR="00E10CDB" w:rsidRPr="002D3D59" w:rsidRDefault="00C100F5"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4B6D3211" w:rsidR="00E10CDB" w:rsidRPr="00015D88" w:rsidRDefault="00015D88"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Application for Professional Growth Benefit</w:t>
    </w:r>
    <w:r w:rsidR="00E10CDB" w:rsidRPr="00015D88">
      <w:rPr>
        <w:color w:val="595959" w:themeColor="text1" w:themeTint="A6"/>
        <w:sz w:val="16"/>
        <w:szCs w:val="16"/>
      </w:rPr>
      <w:tab/>
      <w:t>CSEA 262 A</w:t>
    </w:r>
    <w:r w:rsidR="001A272B" w:rsidRPr="00015D88">
      <w:rPr>
        <w:color w:val="595959" w:themeColor="text1" w:themeTint="A6"/>
        <w:sz w:val="16"/>
        <w:szCs w:val="16"/>
      </w:rPr>
      <w:t xml:space="preserve">ppendix </w:t>
    </w:r>
    <w:r w:rsidRPr="00015D88">
      <w:rPr>
        <w:color w:val="595959" w:themeColor="text1" w:themeTint="A6"/>
        <w:sz w:val="16"/>
        <w:szCs w:val="16"/>
      </w:rPr>
      <w:t>F</w:t>
    </w:r>
    <w:r w:rsidR="00E10CDB" w:rsidRPr="00015D88">
      <w:rPr>
        <w:color w:val="595959" w:themeColor="text1" w:themeTint="A6"/>
        <w:sz w:val="16"/>
        <w:szCs w:val="16"/>
      </w:rPr>
      <w:tab/>
      <w:t xml:space="preserve">Page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PAGE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r w:rsidR="00E10CDB" w:rsidRPr="00015D88">
      <w:rPr>
        <w:color w:val="595959" w:themeColor="text1" w:themeTint="A6"/>
        <w:sz w:val="16"/>
        <w:szCs w:val="16"/>
      </w:rPr>
      <w:t xml:space="preserve"> </w:t>
    </w:r>
    <w:r w:rsidR="0079077B" w:rsidRPr="00015D88">
      <w:rPr>
        <w:color w:val="595959" w:themeColor="text1" w:themeTint="A6"/>
        <w:sz w:val="16"/>
        <w:szCs w:val="16"/>
      </w:rPr>
      <w:t>o</w:t>
    </w:r>
    <w:r w:rsidR="00E10CDB" w:rsidRPr="00015D88">
      <w:rPr>
        <w:color w:val="595959" w:themeColor="text1" w:themeTint="A6"/>
        <w:sz w:val="16"/>
        <w:szCs w:val="16"/>
      </w:rPr>
      <w:t xml:space="preserve">f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NUMPAGES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p>
  <w:p w14:paraId="75789A24" w14:textId="1DC1C1B3" w:rsidR="00E10CDB" w:rsidRPr="00015D88" w:rsidRDefault="00C100F5"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Revised</w:t>
    </w:r>
    <w:r w:rsidR="00E10CDB" w:rsidRPr="00015D88">
      <w:rPr>
        <w:color w:val="595959" w:themeColor="text1" w:themeTint="A6"/>
        <w:sz w:val="16"/>
        <w:szCs w:val="16"/>
      </w:rPr>
      <w:t xml:space="preserve">: </w:t>
    </w:r>
    <w:r w:rsidR="001A272B" w:rsidRPr="00015D88">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84B9" w14:textId="77777777" w:rsidR="00656131" w:rsidRDefault="00656131" w:rsidP="00E171BF">
      <w:r>
        <w:separator/>
      </w:r>
    </w:p>
  </w:footnote>
  <w:footnote w:type="continuationSeparator" w:id="0">
    <w:p w14:paraId="47FD3DD3" w14:textId="77777777" w:rsidR="00656131" w:rsidRDefault="00656131"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417C" w14:textId="77777777" w:rsidR="003B518D" w:rsidRDefault="003B5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224" w14:textId="77777777" w:rsidR="003B518D" w:rsidRDefault="003B5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209B" w14:textId="77777777" w:rsidR="003B518D" w:rsidRDefault="003B5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07748"/>
    <w:multiLevelType w:val="hybridMultilevel"/>
    <w:tmpl w:val="A8B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22629"/>
    <w:multiLevelType w:val="hybridMultilevel"/>
    <w:tmpl w:val="6B984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4"/>
  </w:num>
  <w:num w:numId="5">
    <w:abstractNumId w:val="2"/>
  </w:num>
  <w:num w:numId="6">
    <w:abstractNumId w:val="3"/>
  </w:num>
  <w:num w:numId="7">
    <w:abstractNumId w:val="1"/>
  </w:num>
  <w:num w:numId="8">
    <w:abstractNumId w:val="4"/>
  </w:num>
  <w:num w:numId="9">
    <w:abstractNumId w:val="7"/>
  </w:num>
  <w:num w:numId="10">
    <w:abstractNumId w:val="15"/>
  </w:num>
  <w:num w:numId="11">
    <w:abstractNumId w:val="11"/>
  </w:num>
  <w:num w:numId="12">
    <w:abstractNumId w:val="5"/>
  </w:num>
  <w:num w:numId="13">
    <w:abstractNumId w:val="8"/>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kTcq2MFASGYSzTImo5pkTsSZYYm7zraPhSuhPr4aXzkTrBl2mEGrou4NQrZWvKCng/U1S2H5qaB9SUmYmdtBIA==" w:salt="X48U2DedhwTV4T7AHKWJ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15D88"/>
    <w:rsid w:val="00026BCD"/>
    <w:rsid w:val="00061977"/>
    <w:rsid w:val="00096BB7"/>
    <w:rsid w:val="000A36A7"/>
    <w:rsid w:val="000A6A17"/>
    <w:rsid w:val="000C3B31"/>
    <w:rsid w:val="000D127D"/>
    <w:rsid w:val="000D6CFF"/>
    <w:rsid w:val="00101E13"/>
    <w:rsid w:val="00144C46"/>
    <w:rsid w:val="00154731"/>
    <w:rsid w:val="00154EC4"/>
    <w:rsid w:val="00157A72"/>
    <w:rsid w:val="0017100C"/>
    <w:rsid w:val="00193056"/>
    <w:rsid w:val="001A272B"/>
    <w:rsid w:val="001C299D"/>
    <w:rsid w:val="001F7F26"/>
    <w:rsid w:val="0028345C"/>
    <w:rsid w:val="00284F1F"/>
    <w:rsid w:val="0028580F"/>
    <w:rsid w:val="00291164"/>
    <w:rsid w:val="002B0D09"/>
    <w:rsid w:val="002B7BFD"/>
    <w:rsid w:val="002D1440"/>
    <w:rsid w:val="002D3C30"/>
    <w:rsid w:val="002D3D59"/>
    <w:rsid w:val="002D3FF4"/>
    <w:rsid w:val="002D6901"/>
    <w:rsid w:val="002E1F73"/>
    <w:rsid w:val="002E607B"/>
    <w:rsid w:val="002F3D18"/>
    <w:rsid w:val="002F45F2"/>
    <w:rsid w:val="00314FA8"/>
    <w:rsid w:val="003172FE"/>
    <w:rsid w:val="00345F4A"/>
    <w:rsid w:val="00351FEA"/>
    <w:rsid w:val="003522EC"/>
    <w:rsid w:val="003668DF"/>
    <w:rsid w:val="00377484"/>
    <w:rsid w:val="00391CD5"/>
    <w:rsid w:val="003B518D"/>
    <w:rsid w:val="003B6F4E"/>
    <w:rsid w:val="003D575D"/>
    <w:rsid w:val="003E019A"/>
    <w:rsid w:val="00401DF4"/>
    <w:rsid w:val="00406B2F"/>
    <w:rsid w:val="00410330"/>
    <w:rsid w:val="00426F23"/>
    <w:rsid w:val="00436B57"/>
    <w:rsid w:val="00444D9B"/>
    <w:rsid w:val="004539BE"/>
    <w:rsid w:val="0046296F"/>
    <w:rsid w:val="00462F30"/>
    <w:rsid w:val="004807D4"/>
    <w:rsid w:val="00487EFA"/>
    <w:rsid w:val="004D0D49"/>
    <w:rsid w:val="004F5E6A"/>
    <w:rsid w:val="00501DA8"/>
    <w:rsid w:val="00517FEC"/>
    <w:rsid w:val="0053294A"/>
    <w:rsid w:val="005628CD"/>
    <w:rsid w:val="005644AB"/>
    <w:rsid w:val="00585455"/>
    <w:rsid w:val="00585781"/>
    <w:rsid w:val="00590189"/>
    <w:rsid w:val="005A117C"/>
    <w:rsid w:val="005B35FB"/>
    <w:rsid w:val="005B72C3"/>
    <w:rsid w:val="005D6246"/>
    <w:rsid w:val="00633FC5"/>
    <w:rsid w:val="00656131"/>
    <w:rsid w:val="006A53A2"/>
    <w:rsid w:val="006C7E09"/>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5F70"/>
    <w:rsid w:val="007D6674"/>
    <w:rsid w:val="007E24D1"/>
    <w:rsid w:val="007F06F7"/>
    <w:rsid w:val="007F4ED2"/>
    <w:rsid w:val="007F5A1F"/>
    <w:rsid w:val="00817B7B"/>
    <w:rsid w:val="00821F88"/>
    <w:rsid w:val="00830054"/>
    <w:rsid w:val="00835AAC"/>
    <w:rsid w:val="00883ABD"/>
    <w:rsid w:val="008B2CF3"/>
    <w:rsid w:val="008C7F48"/>
    <w:rsid w:val="008D3D99"/>
    <w:rsid w:val="008E3E57"/>
    <w:rsid w:val="00930862"/>
    <w:rsid w:val="0096169F"/>
    <w:rsid w:val="00970FAB"/>
    <w:rsid w:val="0099717E"/>
    <w:rsid w:val="009B1E4C"/>
    <w:rsid w:val="009D5FEC"/>
    <w:rsid w:val="009E223D"/>
    <w:rsid w:val="009E469C"/>
    <w:rsid w:val="009F60AC"/>
    <w:rsid w:val="00A00632"/>
    <w:rsid w:val="00A103CD"/>
    <w:rsid w:val="00A17910"/>
    <w:rsid w:val="00A25E35"/>
    <w:rsid w:val="00A5006D"/>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F4B9E"/>
    <w:rsid w:val="00B0295F"/>
    <w:rsid w:val="00B12684"/>
    <w:rsid w:val="00B15C85"/>
    <w:rsid w:val="00B276E1"/>
    <w:rsid w:val="00B30356"/>
    <w:rsid w:val="00B31A12"/>
    <w:rsid w:val="00B42366"/>
    <w:rsid w:val="00B81CF5"/>
    <w:rsid w:val="00B966EF"/>
    <w:rsid w:val="00BA4412"/>
    <w:rsid w:val="00BA4CA1"/>
    <w:rsid w:val="00BA653E"/>
    <w:rsid w:val="00BB2554"/>
    <w:rsid w:val="00BD6B93"/>
    <w:rsid w:val="00BD6ECD"/>
    <w:rsid w:val="00BD7548"/>
    <w:rsid w:val="00BF18DC"/>
    <w:rsid w:val="00C100F5"/>
    <w:rsid w:val="00C315EA"/>
    <w:rsid w:val="00C43B3F"/>
    <w:rsid w:val="00C50677"/>
    <w:rsid w:val="00C55BB1"/>
    <w:rsid w:val="00CA0DC4"/>
    <w:rsid w:val="00CD0800"/>
    <w:rsid w:val="00CD1E04"/>
    <w:rsid w:val="00CE76C1"/>
    <w:rsid w:val="00D07100"/>
    <w:rsid w:val="00D16504"/>
    <w:rsid w:val="00D35A02"/>
    <w:rsid w:val="00D562F4"/>
    <w:rsid w:val="00D67D75"/>
    <w:rsid w:val="00D738D0"/>
    <w:rsid w:val="00DA23D1"/>
    <w:rsid w:val="00DA4C03"/>
    <w:rsid w:val="00DA5330"/>
    <w:rsid w:val="00DB51EF"/>
    <w:rsid w:val="00DE162C"/>
    <w:rsid w:val="00DF2508"/>
    <w:rsid w:val="00DF3878"/>
    <w:rsid w:val="00E054C9"/>
    <w:rsid w:val="00E10CDB"/>
    <w:rsid w:val="00E171BF"/>
    <w:rsid w:val="00E17810"/>
    <w:rsid w:val="00E72D68"/>
    <w:rsid w:val="00EA4BCD"/>
    <w:rsid w:val="00ED3423"/>
    <w:rsid w:val="00ED5388"/>
    <w:rsid w:val="00EE2AB5"/>
    <w:rsid w:val="00EF5384"/>
    <w:rsid w:val="00EF6064"/>
    <w:rsid w:val="00F11E65"/>
    <w:rsid w:val="00F42A6E"/>
    <w:rsid w:val="00F56BFB"/>
    <w:rsid w:val="00F72F3B"/>
    <w:rsid w:val="00F7394A"/>
    <w:rsid w:val="00F8604C"/>
    <w:rsid w:val="00F8697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518D"/>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BalloonText">
    <w:name w:val="Balloon Text"/>
    <w:basedOn w:val="Normal"/>
    <w:link w:val="BalloonTextChar"/>
    <w:uiPriority w:val="99"/>
    <w:semiHidden/>
    <w:unhideWhenUsed/>
    <w:rsid w:val="003B518D"/>
    <w:rPr>
      <w:rFonts w:ascii="Times New Roman" w:hAnsi="Times New Roman"/>
      <w:sz w:val="18"/>
    </w:rPr>
  </w:style>
  <w:style w:type="character" w:customStyle="1" w:styleId="BalloonTextChar">
    <w:name w:val="Balloon Text Char"/>
    <w:basedOn w:val="DefaultParagraphFont"/>
    <w:link w:val="BalloonText"/>
    <w:uiPriority w:val="99"/>
    <w:semiHidden/>
    <w:rsid w:val="003B518D"/>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2020-06-08T16:51:00Z</cp:lastPrinted>
  <dcterms:created xsi:type="dcterms:W3CDTF">2020-06-08T16:51:00Z</dcterms:created>
  <dcterms:modified xsi:type="dcterms:W3CDTF">2020-06-08T16:54:00Z</dcterms:modified>
</cp:coreProperties>
</file>