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00E363F2">
        <w:trPr>
          <w:trHeight w:val="395"/>
          <w:jc w:val="center"/>
        </w:trPr>
        <w:tc>
          <w:tcPr>
            <w:tcW w:w="355" w:type="dxa"/>
            <w:vAlign w:val="center"/>
          </w:tcPr>
          <w:p w14:paraId="4185D932" w14:textId="3575EEFD" w:rsidR="00454507" w:rsidRPr="00F90E4E" w:rsidRDefault="00454507" w:rsidP="004A56B2">
            <w:pPr>
              <w:jc w:val="center"/>
              <w:rPr>
                <w:rFonts w:ascii="Verdana" w:hAnsi="Verdana" w:cs="Arial"/>
                <w:b/>
                <w:bCs/>
                <w:sz w:val="16"/>
                <w:szCs w:val="16"/>
              </w:rPr>
            </w:pPr>
            <w:r>
              <w:rPr>
                <w:rFonts w:ascii="Verdana" w:hAnsi="Verdana" w:cs="Arial"/>
                <w:b/>
                <w:bCs/>
                <w:sz w:val="16"/>
                <w:szCs w:val="16"/>
              </w:rPr>
              <w:t xml:space="preserve"> </w:t>
            </w:r>
            <w:r w:rsidR="009805D2">
              <w:rPr>
                <w:rFonts w:ascii="Verdana" w:hAnsi="Verdana" w:cs="Arial"/>
                <w:b/>
                <w:bCs/>
                <w:sz w:val="16"/>
                <w:szCs w:val="16"/>
              </w:rPr>
              <w:t>X</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359BB879"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1A73124D"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270" w:type="dxa"/>
            <w:vAlign w:val="center"/>
          </w:tcPr>
          <w:p w14:paraId="51C672A6" w14:textId="52CAB706" w:rsidR="00454507" w:rsidRPr="00F90E4E" w:rsidRDefault="00454507" w:rsidP="00454507">
            <w:pPr>
              <w:rPr>
                <w:rFonts w:ascii="Verdana" w:hAnsi="Verdana" w:cs="Arial"/>
                <w:b/>
                <w:bCs/>
                <w:sz w:val="16"/>
                <w:szCs w:val="16"/>
              </w:rPr>
            </w:pP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0AB6075F"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B83B9C">
        <w:trPr>
          <w:trHeight w:val="467"/>
          <w:jc w:val="center"/>
        </w:trPr>
        <w:tc>
          <w:tcPr>
            <w:tcW w:w="355" w:type="dxa"/>
            <w:vAlign w:val="center"/>
          </w:tcPr>
          <w:p w14:paraId="714D4A36" w14:textId="085E254C"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3200D4FF"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B91C1D4" w:rsidR="00454507"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2F3A984E" w:rsidR="00454507" w:rsidRPr="00F90E4E" w:rsidRDefault="00454507" w:rsidP="004A56B2">
            <w:pPr>
              <w:jc w:val="center"/>
              <w:rPr>
                <w:rFonts w:ascii="Verdana" w:hAnsi="Verdana" w:cs="Arial"/>
                <w:b/>
                <w:bCs/>
                <w:sz w:val="16"/>
                <w:szCs w:val="16"/>
              </w:rPr>
            </w:pP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1BF171A2" w:rsidR="00454507" w:rsidRPr="00F90E4E" w:rsidRDefault="00454507" w:rsidP="004A56B2">
            <w:pPr>
              <w:jc w:val="center"/>
              <w:rPr>
                <w:rFonts w:ascii="Verdana" w:hAnsi="Verdana" w:cs="Arial"/>
                <w:b/>
                <w:bCs/>
                <w:sz w:val="16"/>
                <w:szCs w:val="16"/>
              </w:rPr>
            </w:pP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B83B9C">
        <w:trPr>
          <w:trHeight w:val="440"/>
          <w:jc w:val="center"/>
        </w:trPr>
        <w:tc>
          <w:tcPr>
            <w:tcW w:w="355" w:type="dxa"/>
            <w:vAlign w:val="center"/>
          </w:tcPr>
          <w:p w14:paraId="40A0D500" w14:textId="1EC98FBB" w:rsidR="00B83B9C"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64F808B6" w:rsidR="00B83B9C"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31C5C226" w:rsidR="00B83B9C" w:rsidRPr="00F90E4E" w:rsidRDefault="009805D2"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27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5F5AB245"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1A2A058B" w:rsidR="00DA4C74" w:rsidRPr="00823B5D" w:rsidRDefault="0066207E"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37055">
                              <w:rPr>
                                <w:b/>
                                <w:color w:val="auto"/>
                                <w:sz w:val="28"/>
                                <w:szCs w:val="28"/>
                              </w:rPr>
                              <w:t>October 22</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1A2A058B" w:rsidR="00DA4C74" w:rsidRPr="00823B5D" w:rsidRDefault="0066207E"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37055">
                        <w:rPr>
                          <w:b/>
                          <w:color w:val="auto"/>
                          <w:sz w:val="28"/>
                          <w:szCs w:val="28"/>
                        </w:rPr>
                        <w:t>October 22</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9805D2">
        <w:rPr>
          <w:rFonts w:ascii="Arial Narrow" w:hAnsi="Arial Narrow" w:cs="Arial"/>
          <w:sz w:val="20"/>
          <w:szCs w:val="20"/>
        </w:rPr>
        <w:t xml:space="preserve"> Eva Figueroa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655F5747" w:rsidR="0080388A" w:rsidRDefault="00CF69E9" w:rsidP="00437055">
            <w:pPr>
              <w:rPr>
                <w:rFonts w:asciiTheme="minorHAnsi" w:hAnsiTheme="minorHAnsi"/>
              </w:rPr>
            </w:pPr>
            <w:r>
              <w:rPr>
                <w:rFonts w:asciiTheme="minorHAnsi" w:hAnsiTheme="minorHAnsi"/>
              </w:rPr>
              <w:t xml:space="preserve">Approval of DLC minutes:  </w:t>
            </w:r>
            <w:r w:rsidR="00437055">
              <w:rPr>
                <w:rFonts w:asciiTheme="minorHAnsi" w:hAnsiTheme="minorHAnsi"/>
              </w:rPr>
              <w:t>10/8</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06F13672" w:rsidR="0080388A" w:rsidRPr="00672500" w:rsidRDefault="00B51A11">
            <w:pPr>
              <w:rPr>
                <w:rFonts w:asciiTheme="minorHAnsi" w:hAnsiTheme="minorHAnsi"/>
                <w:sz w:val="22"/>
                <w:szCs w:val="22"/>
              </w:rPr>
            </w:pPr>
            <w:r>
              <w:rPr>
                <w:rFonts w:asciiTheme="minorHAnsi" w:hAnsiTheme="minorHAnsi"/>
                <w:sz w:val="22"/>
                <w:szCs w:val="22"/>
              </w:rPr>
              <w:t>Approved with minor corrections</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6C1128FE" w14:textId="77777777" w:rsidR="008374A9" w:rsidRDefault="00C24125" w:rsidP="00D948F4">
            <w:pPr>
              <w:rPr>
                <w:rFonts w:asciiTheme="minorHAnsi" w:hAnsiTheme="minorHAnsi"/>
                <w:sz w:val="22"/>
                <w:szCs w:val="22"/>
              </w:rPr>
            </w:pPr>
            <w:r>
              <w:rPr>
                <w:rFonts w:asciiTheme="minorHAnsi" w:hAnsiTheme="minorHAnsi"/>
                <w:sz w:val="22"/>
                <w:szCs w:val="22"/>
              </w:rPr>
              <w:t>DLC Minutes of 8/27/19 and 9/10/19 accepted</w:t>
            </w:r>
          </w:p>
          <w:p w14:paraId="084BA952" w14:textId="24386D71" w:rsidR="00C24125" w:rsidRPr="008374A9" w:rsidRDefault="00C24125" w:rsidP="00D948F4">
            <w:pPr>
              <w:rPr>
                <w:rFonts w:asciiTheme="minorHAnsi" w:hAnsiTheme="minorHAnsi"/>
                <w:sz w:val="22"/>
                <w:szCs w:val="22"/>
              </w:rPr>
            </w:pPr>
            <w:r>
              <w:rPr>
                <w:rFonts w:asciiTheme="minorHAnsi" w:hAnsiTheme="minorHAnsi"/>
                <w:sz w:val="22"/>
                <w:szCs w:val="22"/>
              </w:rPr>
              <w:t>DE Addenda update was sent and is on today’s agenda</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30AC3D1E" w14:textId="77777777" w:rsidR="008C097E" w:rsidRDefault="00B51A11" w:rsidP="006F7513">
            <w:pPr>
              <w:pStyle w:val="ListParagraph"/>
              <w:spacing w:after="160" w:line="259" w:lineRule="auto"/>
              <w:ind w:left="0"/>
              <w:rPr>
                <w:rFonts w:asciiTheme="minorHAnsi" w:hAnsiTheme="minorHAnsi"/>
                <w:sz w:val="22"/>
                <w:szCs w:val="22"/>
              </w:rPr>
            </w:pPr>
            <w:r>
              <w:rPr>
                <w:rFonts w:asciiTheme="minorHAnsi" w:hAnsiTheme="minorHAnsi"/>
                <w:sz w:val="22"/>
                <w:szCs w:val="22"/>
              </w:rPr>
              <w:t>No meeting</w:t>
            </w:r>
          </w:p>
          <w:p w14:paraId="5C0EE5A8" w14:textId="77777777" w:rsidR="00B51A11" w:rsidRDefault="00B51A11" w:rsidP="006F7513">
            <w:pPr>
              <w:pStyle w:val="ListParagraph"/>
              <w:spacing w:after="160" w:line="259" w:lineRule="auto"/>
              <w:ind w:left="0"/>
              <w:rPr>
                <w:rFonts w:asciiTheme="minorHAnsi" w:hAnsiTheme="minorHAnsi"/>
                <w:sz w:val="22"/>
                <w:szCs w:val="22"/>
              </w:rPr>
            </w:pPr>
            <w:r>
              <w:rPr>
                <w:rFonts w:asciiTheme="minorHAnsi" w:hAnsiTheme="minorHAnsi"/>
                <w:sz w:val="22"/>
                <w:szCs w:val="22"/>
              </w:rPr>
              <w:t xml:space="preserve">IT discussion.  </w:t>
            </w:r>
            <w:r w:rsidR="00DD0009">
              <w:rPr>
                <w:rFonts w:asciiTheme="minorHAnsi" w:hAnsiTheme="minorHAnsi"/>
                <w:sz w:val="22"/>
                <w:szCs w:val="22"/>
              </w:rPr>
              <w:t>Flash and Java Plug In will be replaced with HTML 5.  Are publishers ready for this change?</w:t>
            </w:r>
          </w:p>
          <w:p w14:paraId="6FFD25FD" w14:textId="52BB6D00" w:rsidR="00DD0009" w:rsidRPr="00B51A11" w:rsidRDefault="00DD0009" w:rsidP="006F7513">
            <w:pPr>
              <w:pStyle w:val="ListParagraph"/>
              <w:spacing w:after="160" w:line="259" w:lineRule="auto"/>
              <w:ind w:left="0"/>
              <w:rPr>
                <w:rFonts w:asciiTheme="minorHAnsi" w:hAnsiTheme="minorHAnsi"/>
                <w:sz w:val="22"/>
                <w:szCs w:val="22"/>
              </w:rPr>
            </w:pPr>
            <w:r>
              <w:rPr>
                <w:rFonts w:asciiTheme="minorHAnsi" w:hAnsiTheme="minorHAnsi"/>
                <w:sz w:val="22"/>
                <w:szCs w:val="22"/>
              </w:rPr>
              <w:t xml:space="preserve">WCAG2.1AA is the standard for accessibility.  </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3D2F438D" w:rsidR="004076A4" w:rsidRPr="00672500" w:rsidRDefault="00B51A11" w:rsidP="004C08A0">
            <w:pPr>
              <w:rPr>
                <w:rFonts w:asciiTheme="minorHAnsi" w:hAnsiTheme="minorHAnsi"/>
                <w:sz w:val="22"/>
                <w:szCs w:val="22"/>
              </w:rPr>
            </w:pPr>
            <w:r>
              <w:rPr>
                <w:rFonts w:asciiTheme="minorHAnsi" w:hAnsiTheme="minorHAnsi"/>
                <w:sz w:val="22"/>
                <w:szCs w:val="22"/>
              </w:rPr>
              <w:t>First meeting is October 25</w:t>
            </w:r>
          </w:p>
        </w:tc>
      </w:tr>
      <w:tr w:rsidR="00922473" w14:paraId="2106A9EC" w14:textId="77777777" w:rsidTr="00FA4891">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6FC6FA1A" w14:textId="77777777" w:rsidR="000A2600" w:rsidRDefault="00B51A11" w:rsidP="00177810">
            <w:pPr>
              <w:rPr>
                <w:rFonts w:asciiTheme="minorHAnsi" w:hAnsiTheme="minorHAnsi"/>
                <w:sz w:val="22"/>
                <w:szCs w:val="22"/>
              </w:rPr>
            </w:pPr>
            <w:r>
              <w:rPr>
                <w:rFonts w:asciiTheme="minorHAnsi" w:hAnsiTheme="minorHAnsi"/>
                <w:sz w:val="22"/>
                <w:szCs w:val="22"/>
              </w:rPr>
              <w:t>Can Innovate is October 25!</w:t>
            </w:r>
          </w:p>
          <w:p w14:paraId="20E89141" w14:textId="3806967D" w:rsidR="00F0343C" w:rsidRDefault="00F0343C" w:rsidP="00F0343C">
            <w:pPr>
              <w:pStyle w:val="NormalWeb"/>
              <w:shd w:val="clear" w:color="auto" w:fill="FFFFFF"/>
              <w:spacing w:before="0" w:beforeAutospacing="0" w:after="0" w:afterAutospacing="0"/>
              <w:rPr>
                <w:color w:val="201F1E"/>
              </w:rPr>
            </w:pPr>
            <w:proofErr w:type="spellStart"/>
            <w:r>
              <w:rPr>
                <w:rFonts w:ascii="Calibri" w:hAnsi="Calibri"/>
                <w:color w:val="000000"/>
                <w:sz w:val="22"/>
                <w:szCs w:val="22"/>
                <w:bdr w:val="none" w:sz="0" w:space="0" w:color="auto" w:frame="1"/>
              </w:rPr>
              <w:t>AccessibilityOz</w:t>
            </w:r>
            <w:proofErr w:type="spellEnd"/>
            <w:r>
              <w:rPr>
                <w:rFonts w:ascii="Calibri" w:hAnsi="Calibri"/>
                <w:color w:val="000000"/>
                <w:sz w:val="22"/>
                <w:szCs w:val="22"/>
                <w:bdr w:val="none" w:sz="0" w:space="0" w:color="auto" w:frame="1"/>
              </w:rPr>
              <w:t xml:space="preserve"> (AO) is launched. Faculty are </w:t>
            </w:r>
            <w:bookmarkStart w:id="0" w:name="_GoBack"/>
            <w:bookmarkEnd w:id="0"/>
            <w:r>
              <w:rPr>
                <w:rFonts w:ascii="Calibri" w:hAnsi="Calibri"/>
                <w:color w:val="000000"/>
                <w:sz w:val="22"/>
                <w:szCs w:val="22"/>
                <w:bdr w:val="none" w:sz="0" w:space="0" w:color="auto" w:frame="1"/>
              </w:rPr>
              <w:t>experiencing the following issues:</w:t>
            </w:r>
          </w:p>
          <w:p w14:paraId="15191EC4"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t>Not hearing back from AO after submitting files</w:t>
            </w:r>
          </w:p>
          <w:p w14:paraId="7FBE08DC"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t>AO losing submissions</w:t>
            </w:r>
          </w:p>
          <w:p w14:paraId="3866E0F3"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t>Being told to resubmit even when AO confirmed that they received submission</w:t>
            </w:r>
          </w:p>
          <w:p w14:paraId="5DD09C06"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t>Receiving high quotes.  Unclear about next steps.</w:t>
            </w:r>
          </w:p>
          <w:p w14:paraId="26FE728A"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t>AO does not write alt text captions.</w:t>
            </w:r>
          </w:p>
          <w:p w14:paraId="0A7CE23E" w14:textId="77777777" w:rsidR="00F0343C" w:rsidRDefault="00F0343C" w:rsidP="00F0343C">
            <w:pPr>
              <w:numPr>
                <w:ilvl w:val="0"/>
                <w:numId w:val="40"/>
              </w:numPr>
              <w:shd w:val="clear" w:color="auto" w:fill="FFFFFF"/>
              <w:rPr>
                <w:color w:val="000000"/>
              </w:rPr>
            </w:pPr>
            <w:r>
              <w:rPr>
                <w:rFonts w:ascii="Calibri" w:hAnsi="Calibri"/>
                <w:color w:val="000000"/>
                <w:sz w:val="22"/>
                <w:szCs w:val="22"/>
                <w:bdr w:val="none" w:sz="0" w:space="0" w:color="auto" w:frame="1"/>
              </w:rPr>
              <w:lastRenderedPageBreak/>
              <w:t>Website is unclear what type of files faculty can submit (i.e., PPT, Excel, etc.)</w:t>
            </w:r>
          </w:p>
          <w:p w14:paraId="74000A49" w14:textId="77777777" w:rsidR="00F0343C" w:rsidRDefault="00F0343C" w:rsidP="00F0343C">
            <w:pPr>
              <w:pStyle w:val="xmsonormal"/>
              <w:shd w:val="clear" w:color="auto" w:fill="FFFFFF"/>
              <w:spacing w:before="0" w:beforeAutospacing="0" w:after="0" w:afterAutospacing="0"/>
              <w:rPr>
                <w:color w:val="201F1E"/>
              </w:rPr>
            </w:pPr>
            <w:r>
              <w:rPr>
                <w:rFonts w:ascii="Calibri" w:hAnsi="Calibri"/>
                <w:color w:val="000000"/>
                <w:sz w:val="22"/>
                <w:szCs w:val="22"/>
                <w:bdr w:val="none" w:sz="0" w:space="0" w:color="auto" w:frame="1"/>
              </w:rPr>
              <w:t>A few clarifications were made regarding using the service:</w:t>
            </w:r>
          </w:p>
          <w:p w14:paraId="40978157" w14:textId="77777777" w:rsidR="00F0343C" w:rsidRDefault="00F0343C" w:rsidP="00F0343C">
            <w:pPr>
              <w:numPr>
                <w:ilvl w:val="0"/>
                <w:numId w:val="41"/>
              </w:numPr>
              <w:shd w:val="clear" w:color="auto" w:fill="FFFFFF"/>
              <w:rPr>
                <w:color w:val="000000"/>
              </w:rPr>
            </w:pPr>
            <w:r>
              <w:rPr>
                <w:rFonts w:ascii="Calibri" w:hAnsi="Calibri"/>
                <w:color w:val="000000"/>
                <w:sz w:val="22"/>
                <w:szCs w:val="22"/>
                <w:bdr w:val="none" w:sz="0" w:space="0" w:color="auto" w:frame="1"/>
              </w:rPr>
              <w:t>Publisher content should not be submitted. Faculty should contact the publisher to get publisher content fixed.</w:t>
            </w:r>
          </w:p>
          <w:p w14:paraId="0F49B2F6" w14:textId="77777777" w:rsidR="00F0343C" w:rsidRDefault="00F0343C" w:rsidP="00F0343C">
            <w:pPr>
              <w:numPr>
                <w:ilvl w:val="0"/>
                <w:numId w:val="41"/>
              </w:numPr>
              <w:shd w:val="clear" w:color="auto" w:fill="FFFFFF"/>
              <w:rPr>
                <w:color w:val="000000"/>
              </w:rPr>
            </w:pPr>
            <w:r>
              <w:rPr>
                <w:rFonts w:ascii="Calibri" w:hAnsi="Calibri"/>
                <w:color w:val="000000"/>
                <w:sz w:val="22"/>
                <w:szCs w:val="22"/>
                <w:bdr w:val="none" w:sz="0" w:space="0" w:color="auto" w:frame="1"/>
              </w:rPr>
              <w:t>If faculty have already attempted to create accessible content, they should not submit to AO to double check that it is accessible.</w:t>
            </w:r>
          </w:p>
          <w:p w14:paraId="1FE352AC" w14:textId="0F5C5C11" w:rsidR="00B51A11" w:rsidRDefault="00F0343C" w:rsidP="00F0343C">
            <w:pPr>
              <w:pStyle w:val="NormalWeb"/>
              <w:shd w:val="clear" w:color="auto" w:fill="FFFFFF"/>
              <w:spacing w:before="0" w:beforeAutospacing="0" w:after="0" w:afterAutospacing="0"/>
              <w:rPr>
                <w:rFonts w:asciiTheme="minorHAnsi" w:hAnsiTheme="minorHAnsi"/>
                <w:sz w:val="22"/>
                <w:szCs w:val="22"/>
              </w:rPr>
            </w:pPr>
            <w:r>
              <w:rPr>
                <w:rFonts w:ascii="Calibri" w:hAnsi="Calibri"/>
                <w:color w:val="000000"/>
                <w:sz w:val="22"/>
                <w:szCs w:val="22"/>
                <w:bdr w:val="none" w:sz="0" w:space="0" w:color="auto" w:frame="1"/>
              </w:rPr>
              <w:t xml:space="preserve">It was suggested that a Zoom conference be scheduled with Sheryl Dwyer of </w:t>
            </w:r>
            <w:proofErr w:type="spellStart"/>
            <w:r>
              <w:rPr>
                <w:rFonts w:ascii="Calibri" w:hAnsi="Calibri"/>
                <w:color w:val="000000"/>
                <w:sz w:val="22"/>
                <w:szCs w:val="22"/>
                <w:bdr w:val="none" w:sz="0" w:space="0" w:color="auto" w:frame="1"/>
              </w:rPr>
              <w:t>AccessibilityOz</w:t>
            </w:r>
            <w:proofErr w:type="spellEnd"/>
            <w:r>
              <w:rPr>
                <w:rFonts w:ascii="Calibri" w:hAnsi="Calibri"/>
                <w:color w:val="000000"/>
                <w:sz w:val="22"/>
                <w:szCs w:val="22"/>
                <w:bdr w:val="none" w:sz="0" w:space="0" w:color="auto" w:frame="1"/>
              </w:rPr>
              <w:t>, Eric Turner, Matt, Catherine, Carol, Meghan, Eva, and Hugo.</w:t>
            </w:r>
          </w:p>
          <w:p w14:paraId="0FD2B216" w14:textId="0E6894B9" w:rsidR="00D447C5" w:rsidRPr="00B51A11" w:rsidRDefault="00D447C5" w:rsidP="00B51A11">
            <w:pPr>
              <w:rPr>
                <w:rFonts w:asciiTheme="minorHAnsi" w:hAnsiTheme="minorHAnsi"/>
                <w:sz w:val="22"/>
                <w:szCs w:val="22"/>
              </w:rPr>
            </w:pPr>
            <w:r w:rsidRPr="00546DB2">
              <w:rPr>
                <w:rFonts w:asciiTheme="minorHAnsi" w:hAnsiTheme="minorHAnsi"/>
                <w:sz w:val="22"/>
                <w:szCs w:val="22"/>
                <w:highlight w:val="yellow"/>
              </w:rPr>
              <w:t>IIA, IIIC</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CEF7859" w:rsidR="00FC4E3D" w:rsidRPr="00672500" w:rsidRDefault="00494540">
            <w:pPr>
              <w:rPr>
                <w:rFonts w:asciiTheme="minorHAnsi" w:hAnsiTheme="minorHAnsi"/>
                <w:sz w:val="22"/>
                <w:szCs w:val="22"/>
              </w:rPr>
            </w:pPr>
            <w:r>
              <w:rPr>
                <w:rFonts w:asciiTheme="minorHAnsi" w:hAnsiTheme="minorHAnsi"/>
                <w:sz w:val="22"/>
                <w:szCs w:val="22"/>
              </w:rPr>
              <w:t xml:space="preserve"> </w:t>
            </w:r>
            <w:r w:rsidR="00DD0009">
              <w:rPr>
                <w:rFonts w:asciiTheme="minorHAnsi" w:hAnsiTheme="minorHAnsi"/>
                <w:sz w:val="22"/>
                <w:szCs w:val="22"/>
              </w:rPr>
              <w:t>No student rep yet</w:t>
            </w: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69906A36" w14:textId="77777777" w:rsidR="00BA2C69" w:rsidRDefault="008F231E" w:rsidP="00BA2C69">
            <w:pPr>
              <w:rPr>
                <w:rFonts w:asciiTheme="minorHAnsi" w:hAnsiTheme="minorHAnsi"/>
              </w:rPr>
            </w:pPr>
            <w:r>
              <w:rPr>
                <w:rFonts w:asciiTheme="minorHAnsi" w:hAnsiTheme="minorHAnsi"/>
              </w:rPr>
              <w:t>ANTH 1</w:t>
            </w:r>
          </w:p>
          <w:p w14:paraId="3AF5F88C" w14:textId="77777777" w:rsidR="008F231E" w:rsidRDefault="008F231E" w:rsidP="00BA2C69">
            <w:pPr>
              <w:rPr>
                <w:rFonts w:asciiTheme="minorHAnsi" w:hAnsiTheme="minorHAnsi"/>
              </w:rPr>
            </w:pPr>
            <w:r>
              <w:rPr>
                <w:rFonts w:asciiTheme="minorHAnsi" w:hAnsiTheme="minorHAnsi"/>
              </w:rPr>
              <w:t>MATH 110</w:t>
            </w:r>
          </w:p>
          <w:p w14:paraId="59D1C7EF" w14:textId="77777777" w:rsidR="008F231E" w:rsidRDefault="008F231E" w:rsidP="00BA2C69">
            <w:pPr>
              <w:rPr>
                <w:rFonts w:asciiTheme="minorHAnsi" w:hAnsiTheme="minorHAnsi"/>
              </w:rPr>
            </w:pPr>
            <w:r>
              <w:rPr>
                <w:rFonts w:asciiTheme="minorHAnsi" w:hAnsiTheme="minorHAnsi"/>
              </w:rPr>
              <w:t>PHIL 15H</w:t>
            </w:r>
          </w:p>
          <w:p w14:paraId="6E27E5B7" w14:textId="77777777" w:rsidR="008F231E" w:rsidRDefault="008F231E" w:rsidP="00BA2C69">
            <w:pPr>
              <w:rPr>
                <w:rFonts w:asciiTheme="minorHAnsi" w:hAnsiTheme="minorHAnsi"/>
              </w:rPr>
            </w:pPr>
            <w:r>
              <w:rPr>
                <w:rFonts w:asciiTheme="minorHAnsi" w:hAnsiTheme="minorHAnsi"/>
              </w:rPr>
              <w:t>SOC 1H</w:t>
            </w:r>
          </w:p>
          <w:p w14:paraId="4AEFE3CD" w14:textId="2EBE2F7E" w:rsidR="008F231E" w:rsidRDefault="008F231E" w:rsidP="00BA2C69">
            <w:pPr>
              <w:rPr>
                <w:rFonts w:asciiTheme="minorHAnsi" w:hAnsiTheme="minorHAnsi"/>
              </w:rPr>
            </w:pPr>
            <w:r>
              <w:rPr>
                <w:rFonts w:asciiTheme="minorHAnsi" w:hAnsiTheme="minorHAnsi"/>
              </w:rPr>
              <w:t>SOC 2H</w:t>
            </w:r>
            <w:r w:rsidR="00DD0009">
              <w:rPr>
                <w:rFonts w:asciiTheme="minorHAnsi" w:hAnsiTheme="minorHAnsi"/>
              </w:rPr>
              <w:t xml:space="preserve"> (4 year review)</w:t>
            </w:r>
          </w:p>
          <w:p w14:paraId="1AB47D54" w14:textId="47AE792B" w:rsidR="008F231E" w:rsidRDefault="008F231E" w:rsidP="00BA2C69">
            <w:pPr>
              <w:rPr>
                <w:rFonts w:asciiTheme="minorHAnsi" w:hAnsiTheme="minorHAnsi"/>
              </w:rPr>
            </w:pPr>
            <w:r>
              <w:rPr>
                <w:rFonts w:asciiTheme="minorHAnsi" w:hAnsiTheme="minorHAnsi"/>
              </w:rPr>
              <w:t>SOC 5H</w:t>
            </w:r>
            <w:r w:rsidR="00DD0009">
              <w:rPr>
                <w:rFonts w:asciiTheme="minorHAnsi" w:hAnsiTheme="minorHAnsi"/>
              </w:rPr>
              <w:t xml:space="preserve"> (4 year review)</w:t>
            </w:r>
          </w:p>
          <w:p w14:paraId="032789A0" w14:textId="3A01F93A" w:rsidR="008F231E" w:rsidRPr="008019A3" w:rsidRDefault="008F231E" w:rsidP="00BA2C69">
            <w:pPr>
              <w:rPr>
                <w:rFonts w:asciiTheme="minorHAnsi" w:hAnsiTheme="minorHAnsi"/>
              </w:rPr>
            </w:pPr>
            <w:r>
              <w:rPr>
                <w:rFonts w:asciiTheme="minorHAnsi" w:hAnsiTheme="minorHAnsi"/>
              </w:rPr>
              <w:t>SOC 20H</w:t>
            </w:r>
          </w:p>
        </w:tc>
        <w:tc>
          <w:tcPr>
            <w:tcW w:w="6655" w:type="dxa"/>
          </w:tcPr>
          <w:p w14:paraId="158AB168" w14:textId="77777777" w:rsidR="00E55C72" w:rsidRPr="00DD0009" w:rsidRDefault="00DD0009" w:rsidP="000E7875">
            <w:pPr>
              <w:pStyle w:val="ListParagraph"/>
              <w:ind w:left="0"/>
              <w:rPr>
                <w:rFonts w:asciiTheme="minorHAnsi" w:hAnsiTheme="minorHAnsi"/>
              </w:rPr>
            </w:pPr>
            <w:r w:rsidRPr="00DD0009">
              <w:rPr>
                <w:rFonts w:asciiTheme="minorHAnsi" w:hAnsiTheme="minorHAnsi"/>
              </w:rPr>
              <w:t>Approved with one change</w:t>
            </w:r>
          </w:p>
          <w:p w14:paraId="775D7BD0" w14:textId="77777777" w:rsidR="00DD0009" w:rsidRPr="00DD0009" w:rsidRDefault="00DD0009" w:rsidP="000E7875">
            <w:pPr>
              <w:pStyle w:val="ListParagraph"/>
              <w:ind w:left="0"/>
              <w:rPr>
                <w:rFonts w:asciiTheme="minorHAnsi" w:hAnsiTheme="minorHAnsi"/>
              </w:rPr>
            </w:pPr>
            <w:r w:rsidRPr="00DD0009">
              <w:rPr>
                <w:rFonts w:asciiTheme="minorHAnsi" w:hAnsiTheme="minorHAnsi"/>
              </w:rPr>
              <w:t>Approved</w:t>
            </w:r>
          </w:p>
          <w:p w14:paraId="1D8160E0" w14:textId="77777777" w:rsidR="00DD0009" w:rsidRPr="00DD0009" w:rsidRDefault="00DD0009" w:rsidP="000E7875">
            <w:pPr>
              <w:pStyle w:val="ListParagraph"/>
              <w:ind w:left="0"/>
              <w:rPr>
                <w:rFonts w:asciiTheme="minorHAnsi" w:hAnsiTheme="minorHAnsi"/>
              </w:rPr>
            </w:pPr>
            <w:r w:rsidRPr="00DD0009">
              <w:rPr>
                <w:rFonts w:asciiTheme="minorHAnsi" w:hAnsiTheme="minorHAnsi"/>
              </w:rPr>
              <w:t>Approved</w:t>
            </w:r>
          </w:p>
          <w:p w14:paraId="06778F97" w14:textId="77777777" w:rsidR="00DD0009" w:rsidRPr="00DD0009" w:rsidRDefault="00DD0009" w:rsidP="000E7875">
            <w:pPr>
              <w:pStyle w:val="ListParagraph"/>
              <w:ind w:left="0"/>
              <w:rPr>
                <w:rFonts w:asciiTheme="minorHAnsi" w:hAnsiTheme="minorHAnsi"/>
              </w:rPr>
            </w:pPr>
            <w:r w:rsidRPr="00DD0009">
              <w:rPr>
                <w:rFonts w:asciiTheme="minorHAnsi" w:hAnsiTheme="minorHAnsi"/>
              </w:rPr>
              <w:t>Approved</w:t>
            </w:r>
          </w:p>
          <w:p w14:paraId="6995B8B0" w14:textId="77777777" w:rsidR="00DD0009" w:rsidRPr="00DD0009" w:rsidRDefault="00DD0009" w:rsidP="000E7875">
            <w:pPr>
              <w:pStyle w:val="ListParagraph"/>
              <w:ind w:left="0"/>
              <w:rPr>
                <w:rFonts w:asciiTheme="minorHAnsi" w:hAnsiTheme="minorHAnsi"/>
              </w:rPr>
            </w:pPr>
            <w:r w:rsidRPr="00DD0009">
              <w:rPr>
                <w:rFonts w:asciiTheme="minorHAnsi" w:hAnsiTheme="minorHAnsi"/>
              </w:rPr>
              <w:t>Approved</w:t>
            </w:r>
          </w:p>
          <w:p w14:paraId="5C6273EB" w14:textId="77777777" w:rsidR="00DD0009" w:rsidRPr="00DD0009" w:rsidRDefault="00DD0009" w:rsidP="000E7875">
            <w:pPr>
              <w:pStyle w:val="ListParagraph"/>
              <w:ind w:left="0"/>
              <w:rPr>
                <w:rFonts w:asciiTheme="minorHAnsi" w:hAnsiTheme="minorHAnsi"/>
              </w:rPr>
            </w:pPr>
            <w:r w:rsidRPr="00DD0009">
              <w:rPr>
                <w:rFonts w:asciiTheme="minorHAnsi" w:hAnsiTheme="minorHAnsi"/>
              </w:rPr>
              <w:t>Approved</w:t>
            </w:r>
          </w:p>
          <w:p w14:paraId="68CBABED" w14:textId="77777777" w:rsidR="00DD0009" w:rsidRDefault="00DD0009" w:rsidP="000E7875">
            <w:pPr>
              <w:pStyle w:val="ListParagraph"/>
              <w:ind w:left="0"/>
              <w:rPr>
                <w:rFonts w:asciiTheme="minorHAnsi" w:hAnsiTheme="minorHAnsi"/>
              </w:rPr>
            </w:pPr>
            <w:r w:rsidRPr="00DD0009">
              <w:rPr>
                <w:rFonts w:asciiTheme="minorHAnsi" w:hAnsiTheme="minorHAnsi"/>
              </w:rPr>
              <w:t>Approved</w:t>
            </w:r>
          </w:p>
          <w:p w14:paraId="46EEA206" w14:textId="49E3EFF8" w:rsidR="00D447C5" w:rsidRPr="00672500" w:rsidRDefault="00D447C5" w:rsidP="000E7875">
            <w:pPr>
              <w:pStyle w:val="ListParagraph"/>
              <w:ind w:left="0"/>
              <w:rPr>
                <w:rFonts w:asciiTheme="minorHAnsi" w:hAnsiTheme="minorHAnsi"/>
                <w:sz w:val="22"/>
                <w:szCs w:val="22"/>
              </w:rPr>
            </w:pPr>
            <w:r w:rsidRPr="00D96454">
              <w:rPr>
                <w:rFonts w:asciiTheme="minorHAnsi" w:hAnsiTheme="minorHAnsi"/>
                <w:sz w:val="22"/>
                <w:szCs w:val="22"/>
                <w:highlight w:val="yellow"/>
              </w:rPr>
              <w:t>IB9, IIA</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C705D2" w14:paraId="18CC5159" w14:textId="77777777" w:rsidTr="00FA4891">
        <w:tc>
          <w:tcPr>
            <w:tcW w:w="4135" w:type="dxa"/>
          </w:tcPr>
          <w:p w14:paraId="626918DE" w14:textId="0D770391" w:rsidR="00C705D2" w:rsidRDefault="00C705D2" w:rsidP="007457AF">
            <w:pPr>
              <w:rPr>
                <w:rFonts w:asciiTheme="minorHAnsi" w:hAnsiTheme="minorHAnsi"/>
              </w:rPr>
            </w:pPr>
            <w:r>
              <w:rPr>
                <w:rFonts w:asciiTheme="minorHAnsi" w:hAnsiTheme="minorHAnsi"/>
              </w:rPr>
              <w:t xml:space="preserve">CVC OEI </w:t>
            </w:r>
            <w:r w:rsidR="00267B0C">
              <w:rPr>
                <w:rFonts w:asciiTheme="minorHAnsi" w:hAnsiTheme="minorHAnsi"/>
              </w:rPr>
              <w:t xml:space="preserve">(California Virtual Campus – Online Education Initiative) </w:t>
            </w:r>
            <w:r>
              <w:rPr>
                <w:rFonts w:asciiTheme="minorHAnsi" w:hAnsiTheme="minorHAnsi"/>
              </w:rPr>
              <w:t>Rubric Resolution - local</w:t>
            </w:r>
          </w:p>
        </w:tc>
        <w:tc>
          <w:tcPr>
            <w:tcW w:w="6655" w:type="dxa"/>
          </w:tcPr>
          <w:p w14:paraId="4E223E90" w14:textId="50714C4D" w:rsidR="00437055" w:rsidRDefault="009E4523" w:rsidP="007C252B">
            <w:pPr>
              <w:rPr>
                <w:rFonts w:asciiTheme="minorHAnsi" w:hAnsiTheme="minorHAnsi"/>
                <w:sz w:val="22"/>
                <w:szCs w:val="22"/>
              </w:rPr>
            </w:pPr>
            <w:r>
              <w:rPr>
                <w:rFonts w:asciiTheme="minorHAnsi" w:hAnsiTheme="minorHAnsi"/>
                <w:sz w:val="22"/>
                <w:szCs w:val="22"/>
              </w:rPr>
              <w:t xml:space="preserve">The committee approved a resolution in support of the CVC-OEI rubric and creation of a POCR </w:t>
            </w:r>
            <w:r w:rsidR="00267B0C">
              <w:rPr>
                <w:rFonts w:asciiTheme="minorHAnsi" w:hAnsiTheme="minorHAnsi"/>
                <w:sz w:val="22"/>
                <w:szCs w:val="22"/>
              </w:rPr>
              <w:t xml:space="preserve">(Peer Online Course Review) </w:t>
            </w:r>
            <w:r>
              <w:rPr>
                <w:rFonts w:asciiTheme="minorHAnsi" w:hAnsiTheme="minorHAnsi"/>
                <w:sz w:val="22"/>
                <w:szCs w:val="22"/>
              </w:rPr>
              <w:t xml:space="preserve">process.  It was closely modeled on a resolution passed at Fall 2018 state plenary.  It has been moved forward </w:t>
            </w:r>
            <w:r w:rsidR="00267B0C">
              <w:rPr>
                <w:rFonts w:asciiTheme="minorHAnsi" w:hAnsiTheme="minorHAnsi"/>
                <w:sz w:val="22"/>
                <w:szCs w:val="22"/>
              </w:rPr>
              <w:t>to Academic Senate Exec Committee</w:t>
            </w:r>
            <w:r>
              <w:rPr>
                <w:rFonts w:asciiTheme="minorHAnsi" w:hAnsiTheme="minorHAnsi"/>
                <w:sz w:val="22"/>
                <w:szCs w:val="22"/>
              </w:rPr>
              <w:t>.</w:t>
            </w:r>
          </w:p>
          <w:p w14:paraId="74EBE565" w14:textId="12C6F8CD" w:rsidR="00D447C5" w:rsidRDefault="00D447C5" w:rsidP="007C252B">
            <w:pPr>
              <w:rPr>
                <w:rFonts w:asciiTheme="minorHAnsi" w:hAnsiTheme="minorHAnsi"/>
                <w:sz w:val="22"/>
                <w:szCs w:val="22"/>
              </w:rPr>
            </w:pPr>
            <w:r w:rsidRPr="00641A1D">
              <w:rPr>
                <w:rFonts w:asciiTheme="minorHAnsi" w:hAnsiTheme="minorHAnsi"/>
                <w:sz w:val="22"/>
                <w:szCs w:val="22"/>
                <w:highlight w:val="yellow"/>
              </w:rPr>
              <w:t>IB9, IIA</w:t>
            </w:r>
          </w:p>
        </w:tc>
      </w:tr>
      <w:tr w:rsidR="00BA4FDB" w14:paraId="5CA3744D" w14:textId="77777777" w:rsidTr="00FA4891">
        <w:tc>
          <w:tcPr>
            <w:tcW w:w="4135" w:type="dxa"/>
          </w:tcPr>
          <w:p w14:paraId="1BA696F2" w14:textId="4A31F8AE" w:rsidR="00BA4FDB" w:rsidRDefault="00BA4FDB" w:rsidP="007457AF">
            <w:pPr>
              <w:rPr>
                <w:rFonts w:asciiTheme="minorHAnsi" w:hAnsiTheme="minorHAnsi"/>
              </w:rPr>
            </w:pPr>
            <w:r>
              <w:rPr>
                <w:rFonts w:asciiTheme="minorHAnsi" w:hAnsiTheme="minorHAnsi"/>
              </w:rPr>
              <w:t>SPOT Recertification</w:t>
            </w:r>
          </w:p>
        </w:tc>
        <w:tc>
          <w:tcPr>
            <w:tcW w:w="6655" w:type="dxa"/>
          </w:tcPr>
          <w:p w14:paraId="6EB2F6A4" w14:textId="77777777" w:rsidR="00BA4FDB" w:rsidRDefault="00260675" w:rsidP="007C252B">
            <w:pPr>
              <w:rPr>
                <w:rFonts w:asciiTheme="minorHAnsi" w:hAnsiTheme="minorHAnsi"/>
                <w:sz w:val="22"/>
                <w:szCs w:val="22"/>
              </w:rPr>
            </w:pPr>
            <w:r>
              <w:rPr>
                <w:rFonts w:asciiTheme="minorHAnsi" w:hAnsiTheme="minorHAnsi"/>
                <w:sz w:val="22"/>
                <w:szCs w:val="22"/>
              </w:rPr>
              <w:t xml:space="preserve">The SPOT Recertification process has been launched and about 15 of 160 faculty who need to be recertified by 2020 have done so.  The question has been asked of what happens after the deadline has passed.  </w:t>
            </w:r>
          </w:p>
          <w:p w14:paraId="3E54E5D0" w14:textId="6AA03705" w:rsidR="00267B0C" w:rsidRDefault="00267B0C" w:rsidP="00260675">
            <w:pPr>
              <w:pStyle w:val="ListParagraph"/>
              <w:numPr>
                <w:ilvl w:val="0"/>
                <w:numId w:val="38"/>
              </w:numPr>
              <w:rPr>
                <w:rFonts w:asciiTheme="minorHAnsi" w:hAnsiTheme="minorHAnsi"/>
                <w:sz w:val="22"/>
                <w:szCs w:val="22"/>
              </w:rPr>
            </w:pPr>
            <w:r>
              <w:rPr>
                <w:rFonts w:asciiTheme="minorHAnsi" w:hAnsiTheme="minorHAnsi"/>
                <w:sz w:val="22"/>
                <w:szCs w:val="22"/>
              </w:rPr>
              <w:t xml:space="preserve">L1 status (the way online faculty are designated in Banner) is set to switch off on 8/1/2020 if recertification has not taken place. </w:t>
            </w:r>
          </w:p>
          <w:p w14:paraId="54435C47" w14:textId="7229880A" w:rsidR="00260675" w:rsidRDefault="00267B0C" w:rsidP="00260675">
            <w:pPr>
              <w:pStyle w:val="ListParagraph"/>
              <w:numPr>
                <w:ilvl w:val="0"/>
                <w:numId w:val="38"/>
              </w:numPr>
              <w:rPr>
                <w:rFonts w:asciiTheme="minorHAnsi" w:hAnsiTheme="minorHAnsi"/>
                <w:sz w:val="22"/>
                <w:szCs w:val="22"/>
              </w:rPr>
            </w:pPr>
            <w:r>
              <w:rPr>
                <w:rFonts w:asciiTheme="minorHAnsi" w:hAnsiTheme="minorHAnsi"/>
                <w:sz w:val="22"/>
                <w:szCs w:val="22"/>
              </w:rPr>
              <w:t>Not scheduling</w:t>
            </w:r>
            <w:r w:rsidR="00260675">
              <w:rPr>
                <w:rFonts w:asciiTheme="minorHAnsi" w:hAnsiTheme="minorHAnsi"/>
                <w:sz w:val="22"/>
                <w:szCs w:val="22"/>
              </w:rPr>
              <w:t xml:space="preserve"> online faculty before the deadline has passed </w:t>
            </w:r>
            <w:r>
              <w:rPr>
                <w:rFonts w:asciiTheme="minorHAnsi" w:hAnsiTheme="minorHAnsi"/>
                <w:sz w:val="22"/>
                <w:szCs w:val="22"/>
              </w:rPr>
              <w:t>potentially</w:t>
            </w:r>
            <w:r w:rsidR="00260675">
              <w:rPr>
                <w:rFonts w:asciiTheme="minorHAnsi" w:hAnsiTheme="minorHAnsi"/>
                <w:sz w:val="22"/>
                <w:szCs w:val="22"/>
              </w:rPr>
              <w:t xml:space="preserve"> conflict</w:t>
            </w:r>
            <w:r>
              <w:rPr>
                <w:rFonts w:asciiTheme="minorHAnsi" w:hAnsiTheme="minorHAnsi"/>
                <w:sz w:val="22"/>
                <w:szCs w:val="22"/>
              </w:rPr>
              <w:t>s</w:t>
            </w:r>
            <w:r w:rsidR="00260675">
              <w:rPr>
                <w:rFonts w:asciiTheme="minorHAnsi" w:hAnsiTheme="minorHAnsi"/>
                <w:sz w:val="22"/>
                <w:szCs w:val="22"/>
              </w:rPr>
              <w:t xml:space="preserve"> </w:t>
            </w:r>
            <w:r>
              <w:rPr>
                <w:rFonts w:asciiTheme="minorHAnsi" w:hAnsiTheme="minorHAnsi"/>
                <w:sz w:val="22"/>
                <w:szCs w:val="22"/>
              </w:rPr>
              <w:t>with other contract language.  It was thought that f</w:t>
            </w:r>
            <w:r w:rsidR="00260675">
              <w:rPr>
                <w:rFonts w:asciiTheme="minorHAnsi" w:hAnsiTheme="minorHAnsi"/>
                <w:sz w:val="22"/>
                <w:szCs w:val="22"/>
              </w:rPr>
              <w:t>aculty will need to be scheduled.</w:t>
            </w:r>
          </w:p>
          <w:p w14:paraId="7DA6469D" w14:textId="77777777" w:rsidR="00260675" w:rsidRDefault="00260675" w:rsidP="00260675">
            <w:pPr>
              <w:pStyle w:val="ListParagraph"/>
              <w:numPr>
                <w:ilvl w:val="0"/>
                <w:numId w:val="38"/>
              </w:numPr>
              <w:rPr>
                <w:rFonts w:asciiTheme="minorHAnsi" w:hAnsiTheme="minorHAnsi"/>
                <w:sz w:val="22"/>
                <w:szCs w:val="22"/>
              </w:rPr>
            </w:pPr>
            <w:r>
              <w:rPr>
                <w:rFonts w:asciiTheme="minorHAnsi" w:hAnsiTheme="minorHAnsi"/>
                <w:sz w:val="22"/>
                <w:szCs w:val="22"/>
              </w:rPr>
              <w:t xml:space="preserve">Unsure of who has the decision making power.  </w:t>
            </w:r>
          </w:p>
          <w:p w14:paraId="5C545C49" w14:textId="77777777" w:rsidR="00260675" w:rsidRDefault="00260675" w:rsidP="00260675">
            <w:pPr>
              <w:pStyle w:val="ListParagraph"/>
              <w:ind w:left="360"/>
              <w:rPr>
                <w:rFonts w:asciiTheme="minorHAnsi" w:hAnsiTheme="minorHAnsi"/>
                <w:b/>
                <w:i/>
                <w:sz w:val="22"/>
                <w:szCs w:val="22"/>
              </w:rPr>
            </w:pPr>
            <w:r w:rsidRPr="00260675">
              <w:rPr>
                <w:rFonts w:asciiTheme="minorHAnsi" w:hAnsiTheme="minorHAnsi"/>
                <w:b/>
                <w:i/>
                <w:sz w:val="22"/>
                <w:szCs w:val="22"/>
              </w:rPr>
              <w:t>Carol and Meghan to reach out to Joan and Emily to discuss next steps.</w:t>
            </w:r>
          </w:p>
          <w:p w14:paraId="60F97251" w14:textId="2B653F5A" w:rsidR="00D447C5" w:rsidRPr="00D447C5" w:rsidRDefault="00D447C5" w:rsidP="00D447C5">
            <w:pPr>
              <w:pStyle w:val="ListParagraph"/>
              <w:ind w:left="0"/>
              <w:rPr>
                <w:rFonts w:asciiTheme="minorHAnsi" w:hAnsiTheme="minorHAnsi"/>
                <w:sz w:val="22"/>
                <w:szCs w:val="22"/>
              </w:rPr>
            </w:pPr>
            <w:r w:rsidRPr="00641A1D">
              <w:rPr>
                <w:rFonts w:asciiTheme="minorHAnsi" w:hAnsiTheme="minorHAnsi"/>
                <w:sz w:val="22"/>
                <w:szCs w:val="22"/>
                <w:highlight w:val="yellow"/>
              </w:rPr>
              <w:t>IB9, IIIC, IIIA14</w:t>
            </w:r>
          </w:p>
        </w:tc>
      </w:tr>
      <w:tr w:rsidR="00C705D2" w14:paraId="0D89317B" w14:textId="77777777" w:rsidTr="00FA4891">
        <w:tc>
          <w:tcPr>
            <w:tcW w:w="4135" w:type="dxa"/>
          </w:tcPr>
          <w:p w14:paraId="7952A9ED" w14:textId="0C8763C2" w:rsidR="00C705D2" w:rsidRDefault="00B566BC" w:rsidP="00BA4FDB">
            <w:pPr>
              <w:rPr>
                <w:rFonts w:asciiTheme="minorHAnsi" w:hAnsiTheme="minorHAnsi"/>
              </w:rPr>
            </w:pPr>
            <w:r>
              <w:rPr>
                <w:rFonts w:asciiTheme="minorHAnsi" w:hAnsiTheme="minorHAnsi"/>
              </w:rPr>
              <w:t>CVC OEI Update</w:t>
            </w:r>
          </w:p>
        </w:tc>
        <w:tc>
          <w:tcPr>
            <w:tcW w:w="6655" w:type="dxa"/>
          </w:tcPr>
          <w:p w14:paraId="06B10B67" w14:textId="507DE8A3" w:rsidR="00C705D2" w:rsidRDefault="00E9241B" w:rsidP="007C252B">
            <w:pPr>
              <w:rPr>
                <w:rFonts w:asciiTheme="minorHAnsi" w:hAnsiTheme="minorHAnsi"/>
                <w:sz w:val="22"/>
                <w:szCs w:val="22"/>
              </w:rPr>
            </w:pPr>
            <w:r>
              <w:rPr>
                <w:rFonts w:asciiTheme="minorHAnsi" w:hAnsiTheme="minorHAnsi"/>
                <w:sz w:val="22"/>
                <w:szCs w:val="22"/>
              </w:rPr>
              <w:t xml:space="preserve">We are integrated with Finish Faster Online.  We are aiming to be included in the </w:t>
            </w:r>
            <w:proofErr w:type="spellStart"/>
            <w:r>
              <w:rPr>
                <w:rFonts w:asciiTheme="minorHAnsi" w:hAnsiTheme="minorHAnsi"/>
                <w:sz w:val="22"/>
                <w:szCs w:val="22"/>
              </w:rPr>
              <w:t>ExCEL</w:t>
            </w:r>
            <w:proofErr w:type="spellEnd"/>
            <w:r>
              <w:rPr>
                <w:rFonts w:asciiTheme="minorHAnsi" w:hAnsiTheme="minorHAnsi"/>
                <w:sz w:val="22"/>
                <w:szCs w:val="22"/>
              </w:rPr>
              <w:t xml:space="preserve"> course exchange </w:t>
            </w:r>
            <w:r w:rsidR="00D447C5">
              <w:rPr>
                <w:rFonts w:asciiTheme="minorHAnsi" w:hAnsiTheme="minorHAnsi"/>
                <w:sz w:val="22"/>
                <w:szCs w:val="22"/>
              </w:rPr>
              <w:t>by</w:t>
            </w:r>
            <w:r>
              <w:rPr>
                <w:rFonts w:asciiTheme="minorHAnsi" w:hAnsiTheme="minorHAnsi"/>
                <w:sz w:val="22"/>
                <w:szCs w:val="22"/>
              </w:rPr>
              <w:t xml:space="preserve"> Fall 2020.  </w:t>
            </w:r>
          </w:p>
          <w:p w14:paraId="59E70DB9" w14:textId="7FA0943D" w:rsidR="00E9241B" w:rsidRDefault="00E9241B" w:rsidP="00E9241B">
            <w:pPr>
              <w:pStyle w:val="ListParagraph"/>
              <w:numPr>
                <w:ilvl w:val="0"/>
                <w:numId w:val="39"/>
              </w:numPr>
              <w:rPr>
                <w:rFonts w:asciiTheme="minorHAnsi" w:hAnsiTheme="minorHAnsi"/>
                <w:sz w:val="22"/>
                <w:szCs w:val="22"/>
              </w:rPr>
            </w:pPr>
            <w:r>
              <w:rPr>
                <w:rFonts w:asciiTheme="minorHAnsi" w:hAnsiTheme="minorHAnsi"/>
                <w:sz w:val="22"/>
                <w:szCs w:val="22"/>
              </w:rPr>
              <w:t xml:space="preserve">Students can take a maximum of two classes through the exchange </w:t>
            </w:r>
            <w:r w:rsidRPr="00267B0C">
              <w:rPr>
                <w:rFonts w:asciiTheme="minorHAnsi" w:hAnsiTheme="minorHAnsi"/>
                <w:sz w:val="22"/>
                <w:szCs w:val="22"/>
              </w:rPr>
              <w:t>per semester</w:t>
            </w:r>
            <w:r w:rsidR="00267B0C">
              <w:rPr>
                <w:rFonts w:asciiTheme="minorHAnsi" w:hAnsiTheme="minorHAnsi"/>
                <w:sz w:val="22"/>
                <w:szCs w:val="22"/>
              </w:rPr>
              <w:t>.</w:t>
            </w:r>
          </w:p>
          <w:p w14:paraId="657007C4" w14:textId="4E63DCD3" w:rsidR="00E9241B" w:rsidRDefault="00E9241B" w:rsidP="00E9241B">
            <w:pPr>
              <w:pStyle w:val="ListParagraph"/>
              <w:numPr>
                <w:ilvl w:val="0"/>
                <w:numId w:val="39"/>
              </w:numPr>
              <w:rPr>
                <w:rFonts w:asciiTheme="minorHAnsi" w:hAnsiTheme="minorHAnsi"/>
                <w:sz w:val="22"/>
                <w:szCs w:val="22"/>
              </w:rPr>
            </w:pPr>
            <w:r>
              <w:rPr>
                <w:rFonts w:asciiTheme="minorHAnsi" w:hAnsiTheme="minorHAnsi"/>
                <w:sz w:val="22"/>
                <w:szCs w:val="22"/>
              </w:rPr>
              <w:lastRenderedPageBreak/>
              <w:t>No high school, international, undocumented, or out-of-state students can use the exchange</w:t>
            </w:r>
            <w:r w:rsidR="00267B0C">
              <w:rPr>
                <w:rFonts w:asciiTheme="minorHAnsi" w:hAnsiTheme="minorHAnsi"/>
                <w:sz w:val="22"/>
                <w:szCs w:val="22"/>
              </w:rPr>
              <w:t>.</w:t>
            </w:r>
          </w:p>
          <w:p w14:paraId="7BB9A815" w14:textId="5E69100E" w:rsidR="00E9241B" w:rsidRDefault="00E9241B" w:rsidP="00E9241B">
            <w:pPr>
              <w:pStyle w:val="ListParagraph"/>
              <w:numPr>
                <w:ilvl w:val="0"/>
                <w:numId w:val="39"/>
              </w:numPr>
              <w:rPr>
                <w:rFonts w:asciiTheme="minorHAnsi" w:hAnsiTheme="minorHAnsi"/>
                <w:sz w:val="22"/>
                <w:szCs w:val="22"/>
              </w:rPr>
            </w:pPr>
            <w:r>
              <w:rPr>
                <w:rFonts w:asciiTheme="minorHAnsi" w:hAnsiTheme="minorHAnsi"/>
                <w:sz w:val="22"/>
                <w:szCs w:val="22"/>
              </w:rPr>
              <w:t xml:space="preserve">The director of the CVC-OEI, Jory Hadsell, is collaborating with the </w:t>
            </w:r>
            <w:r w:rsidR="00267B0C">
              <w:rPr>
                <w:rFonts w:asciiTheme="minorHAnsi" w:hAnsiTheme="minorHAnsi"/>
                <w:sz w:val="22"/>
                <w:szCs w:val="22"/>
              </w:rPr>
              <w:t xml:space="preserve">Academic </w:t>
            </w:r>
            <w:r>
              <w:rPr>
                <w:rFonts w:asciiTheme="minorHAnsi" w:hAnsiTheme="minorHAnsi"/>
                <w:sz w:val="22"/>
                <w:szCs w:val="22"/>
              </w:rPr>
              <w:t xml:space="preserve">Senate president to </w:t>
            </w:r>
            <w:r w:rsidR="00267B0C">
              <w:rPr>
                <w:rFonts w:asciiTheme="minorHAnsi" w:hAnsiTheme="minorHAnsi"/>
                <w:sz w:val="22"/>
                <w:szCs w:val="22"/>
              </w:rPr>
              <w:t>enlarge</w:t>
            </w:r>
            <w:r>
              <w:rPr>
                <w:rFonts w:asciiTheme="minorHAnsi" w:hAnsiTheme="minorHAnsi"/>
                <w:sz w:val="22"/>
                <w:szCs w:val="22"/>
              </w:rPr>
              <w:t xml:space="preserve"> student options.  Desired online classes are Oral Communication, English, Economics, and Lab Science.</w:t>
            </w:r>
          </w:p>
          <w:p w14:paraId="734DDFA2" w14:textId="23B6ECAA" w:rsidR="00D447C5" w:rsidRPr="00D447C5" w:rsidRDefault="00D447C5" w:rsidP="00D447C5">
            <w:pPr>
              <w:rPr>
                <w:rFonts w:asciiTheme="minorHAnsi" w:hAnsiTheme="minorHAnsi"/>
                <w:sz w:val="22"/>
                <w:szCs w:val="22"/>
              </w:rPr>
            </w:pPr>
            <w:r w:rsidRPr="00D447C5">
              <w:rPr>
                <w:rFonts w:asciiTheme="minorHAnsi" w:hAnsiTheme="minorHAnsi"/>
                <w:sz w:val="22"/>
                <w:szCs w:val="22"/>
                <w:highlight w:val="yellow"/>
              </w:rPr>
              <w:t>IIA, IIC, IIIC</w:t>
            </w:r>
          </w:p>
        </w:tc>
      </w:tr>
      <w:tr w:rsidR="00BA4FDB" w14:paraId="20747D96" w14:textId="77777777" w:rsidTr="00FA4891">
        <w:tc>
          <w:tcPr>
            <w:tcW w:w="4135" w:type="dxa"/>
          </w:tcPr>
          <w:p w14:paraId="3FC4ACFE" w14:textId="18B50D09" w:rsidR="00BA4FDB" w:rsidRDefault="00BA4FDB" w:rsidP="00BA4FDB">
            <w:pPr>
              <w:rPr>
                <w:rFonts w:asciiTheme="minorHAnsi" w:hAnsiTheme="minorHAnsi"/>
              </w:rPr>
            </w:pPr>
            <w:r>
              <w:rPr>
                <w:rFonts w:asciiTheme="minorHAnsi" w:hAnsiTheme="minorHAnsi"/>
              </w:rPr>
              <w:lastRenderedPageBreak/>
              <w:t>Grant Update and Report</w:t>
            </w:r>
          </w:p>
        </w:tc>
        <w:tc>
          <w:tcPr>
            <w:tcW w:w="6655" w:type="dxa"/>
          </w:tcPr>
          <w:p w14:paraId="4DD97054" w14:textId="77777777" w:rsidR="00BA4FDB" w:rsidRDefault="008B6A9E" w:rsidP="007C252B">
            <w:pPr>
              <w:rPr>
                <w:rFonts w:asciiTheme="minorHAnsi" w:hAnsiTheme="minorHAnsi"/>
                <w:sz w:val="22"/>
                <w:szCs w:val="22"/>
              </w:rPr>
            </w:pPr>
            <w:r>
              <w:rPr>
                <w:rFonts w:asciiTheme="minorHAnsi" w:hAnsiTheme="minorHAnsi"/>
                <w:sz w:val="22"/>
                <w:szCs w:val="22"/>
              </w:rPr>
              <w:t xml:space="preserve">We are moving forward to define a POCR process.  </w:t>
            </w:r>
          </w:p>
          <w:p w14:paraId="772D5075" w14:textId="29B7357C" w:rsidR="00D447C5" w:rsidRDefault="00D447C5" w:rsidP="007C252B">
            <w:pPr>
              <w:rPr>
                <w:rFonts w:asciiTheme="minorHAnsi" w:hAnsiTheme="minorHAnsi"/>
                <w:sz w:val="22"/>
                <w:szCs w:val="22"/>
              </w:rPr>
            </w:pPr>
            <w:r w:rsidRPr="00546DB2">
              <w:rPr>
                <w:rFonts w:asciiTheme="minorHAnsi" w:hAnsiTheme="minorHAnsi"/>
                <w:sz w:val="22"/>
                <w:szCs w:val="22"/>
                <w:highlight w:val="yellow"/>
              </w:rPr>
              <w:t>IB9, IIA, IIC, IIIC</w:t>
            </w:r>
          </w:p>
        </w:tc>
      </w:tr>
      <w:tr w:rsidR="007457AF" w14:paraId="27E60247" w14:textId="77777777" w:rsidTr="00FA4891">
        <w:tc>
          <w:tcPr>
            <w:tcW w:w="4135" w:type="dxa"/>
            <w:shd w:val="clear" w:color="auto" w:fill="D9D9D9" w:themeFill="background1" w:themeFillShade="D9"/>
          </w:tcPr>
          <w:p w14:paraId="11385CB5" w14:textId="2D56F982" w:rsidR="007457AF" w:rsidRPr="00970383" w:rsidRDefault="007457AF"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3A4944ED" w14:textId="66682542" w:rsidR="007457AF" w:rsidRPr="00823B5D" w:rsidRDefault="007457AF" w:rsidP="007457AF">
            <w:pPr>
              <w:rPr>
                <w:rFonts w:asciiTheme="minorHAnsi" w:hAnsiTheme="minorHAnsi"/>
                <w:sz w:val="22"/>
                <w:szCs w:val="22"/>
              </w:rPr>
            </w:pPr>
          </w:p>
        </w:tc>
      </w:tr>
      <w:tr w:rsidR="007457AF" w14:paraId="534015AF" w14:textId="77777777" w:rsidTr="00FA4891">
        <w:trPr>
          <w:trHeight w:val="377"/>
        </w:trPr>
        <w:tc>
          <w:tcPr>
            <w:tcW w:w="4135" w:type="dxa"/>
          </w:tcPr>
          <w:p w14:paraId="3ACCC3B9" w14:textId="7CAEAECA" w:rsidR="007457AF" w:rsidRDefault="007457AF" w:rsidP="007457AF">
            <w:pPr>
              <w:rPr>
                <w:rFonts w:asciiTheme="minorHAnsi" w:hAnsiTheme="minorHAnsi"/>
              </w:rPr>
            </w:pPr>
          </w:p>
        </w:tc>
        <w:tc>
          <w:tcPr>
            <w:tcW w:w="6655" w:type="dxa"/>
          </w:tcPr>
          <w:p w14:paraId="5C7D700A" w14:textId="0B775B06" w:rsidR="007457AF" w:rsidRDefault="007457AF"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7CCA0104" w14:textId="29C4ACEB" w:rsidR="008C097E" w:rsidRPr="00F1585E" w:rsidRDefault="00783D99" w:rsidP="00F1585E">
      <w:pPr>
        <w:rPr>
          <w:rFonts w:asciiTheme="minorHAnsi" w:hAnsiTheme="minorHAnsi"/>
          <w:sz w:val="20"/>
          <w:szCs w:val="20"/>
        </w:rPr>
      </w:pPr>
      <w:r>
        <w:rPr>
          <w:rFonts w:asciiTheme="minorHAnsi" w:hAnsiTheme="minorHAnsi"/>
          <w:b/>
          <w:sz w:val="20"/>
          <w:szCs w:val="20"/>
        </w:rPr>
        <w:t>Spring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09D901DF" w14:textId="37564460" w:rsidR="007F21B8" w:rsidRDefault="007F21B8" w:rsidP="002C7C5A">
      <w:pPr>
        <w:pStyle w:val="Heading2ResolutionTitle"/>
        <w:rPr>
          <w:rFonts w:ascii="Arial" w:hAnsi="Arial" w:cs="Arial"/>
          <w:sz w:val="22"/>
          <w:szCs w:val="22"/>
        </w:rPr>
      </w:pPr>
    </w:p>
    <w:p w14:paraId="0389F6DD" w14:textId="7E518AB9" w:rsidR="00BA4FDB" w:rsidRDefault="00BF24C7" w:rsidP="002C7C5A">
      <w:pPr>
        <w:pStyle w:val="Heading2ResolutionTitle"/>
        <w:rPr>
          <w:rFonts w:ascii="Arial" w:hAnsi="Arial" w:cs="Arial"/>
          <w:sz w:val="22"/>
          <w:szCs w:val="22"/>
        </w:rPr>
      </w:pPr>
      <w:r>
        <w:rPr>
          <w:rFonts w:ascii="Arial" w:hAnsi="Arial" w:cs="Arial"/>
          <w:sz w:val="22"/>
          <w:szCs w:val="22"/>
        </w:rPr>
        <w:t xml:space="preserve">SPOT Recertification </w:t>
      </w:r>
      <w:r w:rsidR="00BA4FDB">
        <w:rPr>
          <w:rFonts w:ascii="Arial" w:hAnsi="Arial" w:cs="Arial"/>
          <w:sz w:val="22"/>
          <w:szCs w:val="22"/>
        </w:rPr>
        <w:t>Contract Language</w:t>
      </w:r>
      <w:r>
        <w:rPr>
          <w:rFonts w:ascii="Arial" w:hAnsi="Arial" w:cs="Arial"/>
          <w:sz w:val="22"/>
          <w:szCs w:val="22"/>
        </w:rPr>
        <w:t xml:space="preserve"> – 13.A.3</w:t>
      </w:r>
    </w:p>
    <w:p w14:paraId="05C5F98F" w14:textId="17038545" w:rsidR="00BA4FDB" w:rsidRDefault="00BA4FDB" w:rsidP="002C7C5A">
      <w:pPr>
        <w:pStyle w:val="Heading2ResolutionTitle"/>
        <w:rPr>
          <w:rFonts w:ascii="Arial" w:hAnsi="Arial" w:cs="Arial"/>
          <w:sz w:val="22"/>
          <w:szCs w:val="22"/>
        </w:rPr>
      </w:pPr>
    </w:p>
    <w:p w14:paraId="7D1C62E2" w14:textId="5B1A05B2" w:rsidR="00BA4FDB" w:rsidRPr="00BF24C7" w:rsidRDefault="00BF24C7" w:rsidP="002C7C5A">
      <w:pPr>
        <w:pStyle w:val="Heading2ResolutionTitle"/>
        <w:rPr>
          <w:rFonts w:asciiTheme="minorHAnsi" w:hAnsiTheme="minorHAnsi" w:cs="Arial"/>
          <w:b w:val="0"/>
          <w:sz w:val="22"/>
          <w:szCs w:val="22"/>
        </w:rPr>
      </w:pPr>
      <w:r w:rsidRPr="00BF24C7">
        <w:rPr>
          <w:rFonts w:asciiTheme="minorHAnsi" w:hAnsiTheme="minorHAnsi"/>
          <w:b w:val="0"/>
        </w:rPr>
        <w:t>The SPOT certification is valid for a period of four (4) years. Every four (4) years professors will be required to obtain a recertification through a condensed SPOT training approved by the Academic Senate, not to exceed four (4) hours. By July 30, 2020, all faculty assigned to DL courses shall have a current SPOT certification and/or recertification.</w:t>
      </w:r>
    </w:p>
    <w:p w14:paraId="490A5393" w14:textId="57AE9B34" w:rsidR="00BF24C7" w:rsidRDefault="00BF24C7" w:rsidP="002C7C5A">
      <w:pPr>
        <w:pStyle w:val="Heading2ResolutionTitle"/>
        <w:rPr>
          <w:rFonts w:ascii="Arial" w:hAnsi="Arial" w:cs="Arial"/>
          <w:sz w:val="22"/>
          <w:szCs w:val="22"/>
        </w:rPr>
      </w:pPr>
    </w:p>
    <w:p w14:paraId="6037CC89" w14:textId="77777777" w:rsidR="00BF24C7" w:rsidRDefault="00BF24C7" w:rsidP="002C7C5A">
      <w:pPr>
        <w:pStyle w:val="Heading2ResolutionTitle"/>
        <w:rPr>
          <w:rFonts w:ascii="Arial" w:hAnsi="Arial" w:cs="Arial"/>
          <w:sz w:val="22"/>
          <w:szCs w:val="22"/>
        </w:rPr>
      </w:pPr>
    </w:p>
    <w:p w14:paraId="0C670338" w14:textId="77777777" w:rsidR="00BF24C7" w:rsidRDefault="00BF24C7" w:rsidP="002C7C5A">
      <w:pPr>
        <w:pStyle w:val="Heading2ResolutionTitle"/>
        <w:rPr>
          <w:rFonts w:ascii="Arial" w:hAnsi="Arial" w:cs="Arial"/>
          <w:sz w:val="22"/>
          <w:szCs w:val="22"/>
        </w:rPr>
      </w:pPr>
    </w:p>
    <w:sectPr w:rsidR="00BF24C7"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C813" w14:textId="77777777" w:rsidR="0006769B" w:rsidRDefault="0006769B" w:rsidP="005E5603">
      <w:r>
        <w:separator/>
      </w:r>
    </w:p>
  </w:endnote>
  <w:endnote w:type="continuationSeparator" w:id="0">
    <w:p w14:paraId="2D6CC4B7" w14:textId="77777777" w:rsidR="0006769B" w:rsidRDefault="0006769B"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1E761" w14:textId="77777777" w:rsidR="0006769B" w:rsidRDefault="0006769B" w:rsidP="005E5603">
      <w:r>
        <w:separator/>
      </w:r>
    </w:p>
  </w:footnote>
  <w:footnote w:type="continuationSeparator" w:id="0">
    <w:p w14:paraId="4394630F" w14:textId="77777777" w:rsidR="0006769B" w:rsidRDefault="0006769B"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F2086"/>
    <w:multiLevelType w:val="hybridMultilevel"/>
    <w:tmpl w:val="CE5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0EA10B8"/>
    <w:multiLevelType w:val="multilevel"/>
    <w:tmpl w:val="3E0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E4C73"/>
    <w:multiLevelType w:val="hybridMultilevel"/>
    <w:tmpl w:val="5920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C202A"/>
    <w:multiLevelType w:val="multilevel"/>
    <w:tmpl w:val="6804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AC1EBB"/>
    <w:multiLevelType w:val="hybridMultilevel"/>
    <w:tmpl w:val="52168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2"/>
  </w:num>
  <w:num w:numId="3">
    <w:abstractNumId w:val="31"/>
  </w:num>
  <w:num w:numId="4">
    <w:abstractNumId w:val="25"/>
  </w:num>
  <w:num w:numId="5">
    <w:abstractNumId w:val="4"/>
  </w:num>
  <w:num w:numId="6">
    <w:abstractNumId w:val="19"/>
  </w:num>
  <w:num w:numId="7">
    <w:abstractNumId w:val="13"/>
  </w:num>
  <w:num w:numId="8">
    <w:abstractNumId w:val="27"/>
  </w:num>
  <w:num w:numId="9">
    <w:abstractNumId w:val="17"/>
  </w:num>
  <w:num w:numId="10">
    <w:abstractNumId w:val="21"/>
  </w:num>
  <w:num w:numId="11">
    <w:abstractNumId w:val="24"/>
  </w:num>
  <w:num w:numId="12">
    <w:abstractNumId w:val="6"/>
  </w:num>
  <w:num w:numId="13">
    <w:abstractNumId w:val="14"/>
  </w:num>
  <w:num w:numId="14">
    <w:abstractNumId w:val="40"/>
  </w:num>
  <w:num w:numId="15">
    <w:abstractNumId w:val="26"/>
  </w:num>
  <w:num w:numId="16">
    <w:abstractNumId w:val="7"/>
  </w:num>
  <w:num w:numId="17">
    <w:abstractNumId w:val="18"/>
  </w:num>
  <w:num w:numId="18">
    <w:abstractNumId w:val="10"/>
  </w:num>
  <w:num w:numId="19">
    <w:abstractNumId w:val="32"/>
  </w:num>
  <w:num w:numId="20">
    <w:abstractNumId w:val="0"/>
  </w:num>
  <w:num w:numId="21">
    <w:abstractNumId w:val="39"/>
  </w:num>
  <w:num w:numId="22">
    <w:abstractNumId w:val="2"/>
  </w:num>
  <w:num w:numId="23">
    <w:abstractNumId w:val="5"/>
  </w:num>
  <w:num w:numId="24">
    <w:abstractNumId w:val="20"/>
  </w:num>
  <w:num w:numId="25">
    <w:abstractNumId w:val="34"/>
  </w:num>
  <w:num w:numId="26">
    <w:abstractNumId w:val="8"/>
  </w:num>
  <w:num w:numId="27">
    <w:abstractNumId w:val="3"/>
  </w:num>
  <w:num w:numId="28">
    <w:abstractNumId w:val="9"/>
  </w:num>
  <w:num w:numId="29">
    <w:abstractNumId w:val="35"/>
  </w:num>
  <w:num w:numId="30">
    <w:abstractNumId w:val="3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8"/>
  </w:num>
  <w:num w:numId="35">
    <w:abstractNumId w:val="12"/>
  </w:num>
  <w:num w:numId="36">
    <w:abstractNumId w:val="29"/>
  </w:num>
  <w:num w:numId="37">
    <w:abstractNumId w:val="11"/>
  </w:num>
  <w:num w:numId="38">
    <w:abstractNumId w:val="36"/>
  </w:num>
  <w:num w:numId="39">
    <w:abstractNumId w:val="30"/>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55A5"/>
    <w:rsid w:val="000656FD"/>
    <w:rsid w:val="00066C0E"/>
    <w:rsid w:val="0006769B"/>
    <w:rsid w:val="00072BC8"/>
    <w:rsid w:val="00086C7A"/>
    <w:rsid w:val="00087FDB"/>
    <w:rsid w:val="00090C88"/>
    <w:rsid w:val="00096ED4"/>
    <w:rsid w:val="000A2600"/>
    <w:rsid w:val="000D59D5"/>
    <w:rsid w:val="000E295A"/>
    <w:rsid w:val="000E4DE7"/>
    <w:rsid w:val="000E7875"/>
    <w:rsid w:val="000E7C12"/>
    <w:rsid w:val="000E7D96"/>
    <w:rsid w:val="000F10F8"/>
    <w:rsid w:val="00103CA8"/>
    <w:rsid w:val="001125DE"/>
    <w:rsid w:val="00113F3E"/>
    <w:rsid w:val="0011704C"/>
    <w:rsid w:val="00127C53"/>
    <w:rsid w:val="001335C2"/>
    <w:rsid w:val="001363AD"/>
    <w:rsid w:val="0014167A"/>
    <w:rsid w:val="00143240"/>
    <w:rsid w:val="001529C1"/>
    <w:rsid w:val="00153646"/>
    <w:rsid w:val="001657C4"/>
    <w:rsid w:val="00166568"/>
    <w:rsid w:val="001773A1"/>
    <w:rsid w:val="00177810"/>
    <w:rsid w:val="0018359C"/>
    <w:rsid w:val="00186304"/>
    <w:rsid w:val="001874AA"/>
    <w:rsid w:val="00194F9D"/>
    <w:rsid w:val="001976D3"/>
    <w:rsid w:val="00197FBB"/>
    <w:rsid w:val="001A1F47"/>
    <w:rsid w:val="001A6A4C"/>
    <w:rsid w:val="001B16C7"/>
    <w:rsid w:val="001B1959"/>
    <w:rsid w:val="001B4760"/>
    <w:rsid w:val="001B7CEF"/>
    <w:rsid w:val="001C5824"/>
    <w:rsid w:val="001D1126"/>
    <w:rsid w:val="001E273C"/>
    <w:rsid w:val="001F28EC"/>
    <w:rsid w:val="0021052D"/>
    <w:rsid w:val="00215C0C"/>
    <w:rsid w:val="00215F58"/>
    <w:rsid w:val="00216736"/>
    <w:rsid w:val="00230CDC"/>
    <w:rsid w:val="00234D98"/>
    <w:rsid w:val="0023723E"/>
    <w:rsid w:val="00241B62"/>
    <w:rsid w:val="00245760"/>
    <w:rsid w:val="00252919"/>
    <w:rsid w:val="0025653F"/>
    <w:rsid w:val="002567F5"/>
    <w:rsid w:val="00260675"/>
    <w:rsid w:val="0026449B"/>
    <w:rsid w:val="00267B0C"/>
    <w:rsid w:val="0027595F"/>
    <w:rsid w:val="002766F0"/>
    <w:rsid w:val="002811E8"/>
    <w:rsid w:val="00281AC6"/>
    <w:rsid w:val="00281EC5"/>
    <w:rsid w:val="00285FC8"/>
    <w:rsid w:val="0029290C"/>
    <w:rsid w:val="0029715B"/>
    <w:rsid w:val="002A13D7"/>
    <w:rsid w:val="002A18F1"/>
    <w:rsid w:val="002A4174"/>
    <w:rsid w:val="002B0058"/>
    <w:rsid w:val="002C15B0"/>
    <w:rsid w:val="002C2F53"/>
    <w:rsid w:val="002C4655"/>
    <w:rsid w:val="002C51DD"/>
    <w:rsid w:val="002C7C5A"/>
    <w:rsid w:val="002D2890"/>
    <w:rsid w:val="002E4E03"/>
    <w:rsid w:val="002E52C6"/>
    <w:rsid w:val="002F4835"/>
    <w:rsid w:val="002F594B"/>
    <w:rsid w:val="00300A6E"/>
    <w:rsid w:val="00305F11"/>
    <w:rsid w:val="0031477D"/>
    <w:rsid w:val="00315B38"/>
    <w:rsid w:val="00321725"/>
    <w:rsid w:val="00323281"/>
    <w:rsid w:val="00326FAC"/>
    <w:rsid w:val="003357C7"/>
    <w:rsid w:val="0034231A"/>
    <w:rsid w:val="00347E22"/>
    <w:rsid w:val="00352837"/>
    <w:rsid w:val="00354BA6"/>
    <w:rsid w:val="00365D51"/>
    <w:rsid w:val="00370C43"/>
    <w:rsid w:val="00383BB8"/>
    <w:rsid w:val="003917CB"/>
    <w:rsid w:val="003A1A80"/>
    <w:rsid w:val="003A4DDC"/>
    <w:rsid w:val="003B1195"/>
    <w:rsid w:val="003B37CF"/>
    <w:rsid w:val="003B4588"/>
    <w:rsid w:val="003C6931"/>
    <w:rsid w:val="003D05BB"/>
    <w:rsid w:val="003D48D0"/>
    <w:rsid w:val="003E071F"/>
    <w:rsid w:val="003E6445"/>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37055"/>
    <w:rsid w:val="0044267C"/>
    <w:rsid w:val="004427C3"/>
    <w:rsid w:val="00450900"/>
    <w:rsid w:val="00450B36"/>
    <w:rsid w:val="004542CA"/>
    <w:rsid w:val="00454507"/>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26C7"/>
    <w:rsid w:val="004E7F36"/>
    <w:rsid w:val="00510569"/>
    <w:rsid w:val="00515600"/>
    <w:rsid w:val="005263AA"/>
    <w:rsid w:val="00535A2E"/>
    <w:rsid w:val="005639E0"/>
    <w:rsid w:val="00567C4E"/>
    <w:rsid w:val="005702EE"/>
    <w:rsid w:val="005704FA"/>
    <w:rsid w:val="00572F94"/>
    <w:rsid w:val="0057400F"/>
    <w:rsid w:val="00582835"/>
    <w:rsid w:val="005871C8"/>
    <w:rsid w:val="005878DE"/>
    <w:rsid w:val="00596D2D"/>
    <w:rsid w:val="00596D87"/>
    <w:rsid w:val="005A6387"/>
    <w:rsid w:val="005B3A56"/>
    <w:rsid w:val="005B61A9"/>
    <w:rsid w:val="005B7567"/>
    <w:rsid w:val="005C2B03"/>
    <w:rsid w:val="005C407F"/>
    <w:rsid w:val="005D2BB3"/>
    <w:rsid w:val="005D409C"/>
    <w:rsid w:val="005D40D0"/>
    <w:rsid w:val="005D75E4"/>
    <w:rsid w:val="005E5603"/>
    <w:rsid w:val="005E724F"/>
    <w:rsid w:val="00602E8C"/>
    <w:rsid w:val="00605387"/>
    <w:rsid w:val="00610574"/>
    <w:rsid w:val="006114E7"/>
    <w:rsid w:val="00622C23"/>
    <w:rsid w:val="00627067"/>
    <w:rsid w:val="006274D9"/>
    <w:rsid w:val="0063511D"/>
    <w:rsid w:val="00635E22"/>
    <w:rsid w:val="00637D9F"/>
    <w:rsid w:val="00640B28"/>
    <w:rsid w:val="00641F93"/>
    <w:rsid w:val="006529D9"/>
    <w:rsid w:val="00655B48"/>
    <w:rsid w:val="0066207E"/>
    <w:rsid w:val="00664195"/>
    <w:rsid w:val="00672500"/>
    <w:rsid w:val="0067368B"/>
    <w:rsid w:val="00684719"/>
    <w:rsid w:val="006852E2"/>
    <w:rsid w:val="006927AF"/>
    <w:rsid w:val="006939A1"/>
    <w:rsid w:val="00695B2C"/>
    <w:rsid w:val="006A12A1"/>
    <w:rsid w:val="006A186A"/>
    <w:rsid w:val="006A2499"/>
    <w:rsid w:val="006A4FEC"/>
    <w:rsid w:val="006A5B58"/>
    <w:rsid w:val="006A6493"/>
    <w:rsid w:val="006B2460"/>
    <w:rsid w:val="006B26C0"/>
    <w:rsid w:val="006B49E1"/>
    <w:rsid w:val="006C7495"/>
    <w:rsid w:val="006D4EA7"/>
    <w:rsid w:val="006D746D"/>
    <w:rsid w:val="006D74D1"/>
    <w:rsid w:val="006E3DDA"/>
    <w:rsid w:val="006F330E"/>
    <w:rsid w:val="006F7513"/>
    <w:rsid w:val="00700BF8"/>
    <w:rsid w:val="007019BD"/>
    <w:rsid w:val="00707E22"/>
    <w:rsid w:val="00715AEE"/>
    <w:rsid w:val="00716A3B"/>
    <w:rsid w:val="007224BD"/>
    <w:rsid w:val="00723E45"/>
    <w:rsid w:val="007326C7"/>
    <w:rsid w:val="00736A60"/>
    <w:rsid w:val="00742EFC"/>
    <w:rsid w:val="00745558"/>
    <w:rsid w:val="007457AF"/>
    <w:rsid w:val="007544F9"/>
    <w:rsid w:val="00761219"/>
    <w:rsid w:val="00764B35"/>
    <w:rsid w:val="00771AC5"/>
    <w:rsid w:val="007721D3"/>
    <w:rsid w:val="00773B7E"/>
    <w:rsid w:val="00782712"/>
    <w:rsid w:val="00783D99"/>
    <w:rsid w:val="00784AE4"/>
    <w:rsid w:val="007857D1"/>
    <w:rsid w:val="007870C9"/>
    <w:rsid w:val="007A35A8"/>
    <w:rsid w:val="007A3973"/>
    <w:rsid w:val="007A459D"/>
    <w:rsid w:val="007C252B"/>
    <w:rsid w:val="007C5294"/>
    <w:rsid w:val="007D533D"/>
    <w:rsid w:val="007E0296"/>
    <w:rsid w:val="007F21B8"/>
    <w:rsid w:val="007F4D08"/>
    <w:rsid w:val="007F5211"/>
    <w:rsid w:val="007F6765"/>
    <w:rsid w:val="007F7F4C"/>
    <w:rsid w:val="007F7F9B"/>
    <w:rsid w:val="008012A8"/>
    <w:rsid w:val="008019A3"/>
    <w:rsid w:val="0080388A"/>
    <w:rsid w:val="008064A3"/>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7480"/>
    <w:rsid w:val="00867763"/>
    <w:rsid w:val="0087263B"/>
    <w:rsid w:val="0088297F"/>
    <w:rsid w:val="00882D41"/>
    <w:rsid w:val="008854DD"/>
    <w:rsid w:val="0088675E"/>
    <w:rsid w:val="008937D3"/>
    <w:rsid w:val="00895290"/>
    <w:rsid w:val="008A67CF"/>
    <w:rsid w:val="008B1AF3"/>
    <w:rsid w:val="008B4255"/>
    <w:rsid w:val="008B6A9E"/>
    <w:rsid w:val="008C097E"/>
    <w:rsid w:val="008C43DB"/>
    <w:rsid w:val="008C5136"/>
    <w:rsid w:val="008C643E"/>
    <w:rsid w:val="008D1DA3"/>
    <w:rsid w:val="008D3FD8"/>
    <w:rsid w:val="008D6176"/>
    <w:rsid w:val="008D6A35"/>
    <w:rsid w:val="008D7C0D"/>
    <w:rsid w:val="008E14C1"/>
    <w:rsid w:val="008F231E"/>
    <w:rsid w:val="008F6A16"/>
    <w:rsid w:val="0091713B"/>
    <w:rsid w:val="00920723"/>
    <w:rsid w:val="0092112A"/>
    <w:rsid w:val="00921B77"/>
    <w:rsid w:val="00922473"/>
    <w:rsid w:val="0093171D"/>
    <w:rsid w:val="0093722E"/>
    <w:rsid w:val="0094127A"/>
    <w:rsid w:val="00945D34"/>
    <w:rsid w:val="00953201"/>
    <w:rsid w:val="00953220"/>
    <w:rsid w:val="009641B9"/>
    <w:rsid w:val="00970383"/>
    <w:rsid w:val="009713D2"/>
    <w:rsid w:val="00971C3E"/>
    <w:rsid w:val="009805D2"/>
    <w:rsid w:val="009A467A"/>
    <w:rsid w:val="009A574C"/>
    <w:rsid w:val="009B2E51"/>
    <w:rsid w:val="009C1FFC"/>
    <w:rsid w:val="009C7A85"/>
    <w:rsid w:val="009D3C79"/>
    <w:rsid w:val="009D3E31"/>
    <w:rsid w:val="009E35EE"/>
    <w:rsid w:val="009E4523"/>
    <w:rsid w:val="009E4B6B"/>
    <w:rsid w:val="009E6531"/>
    <w:rsid w:val="009F23BF"/>
    <w:rsid w:val="009F4494"/>
    <w:rsid w:val="009F5C53"/>
    <w:rsid w:val="009F7054"/>
    <w:rsid w:val="00A056E8"/>
    <w:rsid w:val="00A11D93"/>
    <w:rsid w:val="00A14D3B"/>
    <w:rsid w:val="00A213F4"/>
    <w:rsid w:val="00A42F27"/>
    <w:rsid w:val="00A43EB2"/>
    <w:rsid w:val="00A50816"/>
    <w:rsid w:val="00A62E5B"/>
    <w:rsid w:val="00A671F8"/>
    <w:rsid w:val="00A73106"/>
    <w:rsid w:val="00A80BCC"/>
    <w:rsid w:val="00A81A92"/>
    <w:rsid w:val="00A836DE"/>
    <w:rsid w:val="00A854AA"/>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F5FFD"/>
    <w:rsid w:val="00AF61B2"/>
    <w:rsid w:val="00B067F6"/>
    <w:rsid w:val="00B1362D"/>
    <w:rsid w:val="00B137AE"/>
    <w:rsid w:val="00B13A35"/>
    <w:rsid w:val="00B1526A"/>
    <w:rsid w:val="00B15FEA"/>
    <w:rsid w:val="00B1755C"/>
    <w:rsid w:val="00B263E3"/>
    <w:rsid w:val="00B334E7"/>
    <w:rsid w:val="00B34DD7"/>
    <w:rsid w:val="00B40A29"/>
    <w:rsid w:val="00B4160C"/>
    <w:rsid w:val="00B46263"/>
    <w:rsid w:val="00B51A11"/>
    <w:rsid w:val="00B51F1B"/>
    <w:rsid w:val="00B52E71"/>
    <w:rsid w:val="00B5394D"/>
    <w:rsid w:val="00B566BC"/>
    <w:rsid w:val="00B67158"/>
    <w:rsid w:val="00B7605B"/>
    <w:rsid w:val="00B83B9C"/>
    <w:rsid w:val="00B90EFF"/>
    <w:rsid w:val="00B91C4A"/>
    <w:rsid w:val="00BA0E71"/>
    <w:rsid w:val="00BA135E"/>
    <w:rsid w:val="00BA2C69"/>
    <w:rsid w:val="00BA4FDB"/>
    <w:rsid w:val="00BC18BF"/>
    <w:rsid w:val="00BE7DF3"/>
    <w:rsid w:val="00BF24C7"/>
    <w:rsid w:val="00BF3258"/>
    <w:rsid w:val="00C02463"/>
    <w:rsid w:val="00C13BBD"/>
    <w:rsid w:val="00C16696"/>
    <w:rsid w:val="00C22828"/>
    <w:rsid w:val="00C235B7"/>
    <w:rsid w:val="00C24125"/>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B4356"/>
    <w:rsid w:val="00CB659E"/>
    <w:rsid w:val="00CC1768"/>
    <w:rsid w:val="00CC282E"/>
    <w:rsid w:val="00CD13E5"/>
    <w:rsid w:val="00CD4A85"/>
    <w:rsid w:val="00CD763F"/>
    <w:rsid w:val="00CE2948"/>
    <w:rsid w:val="00CE4D99"/>
    <w:rsid w:val="00CE4E90"/>
    <w:rsid w:val="00CF0A70"/>
    <w:rsid w:val="00CF69E9"/>
    <w:rsid w:val="00D15DA4"/>
    <w:rsid w:val="00D35CDC"/>
    <w:rsid w:val="00D4321B"/>
    <w:rsid w:val="00D447C5"/>
    <w:rsid w:val="00D46A0D"/>
    <w:rsid w:val="00D57689"/>
    <w:rsid w:val="00D579E4"/>
    <w:rsid w:val="00D631FF"/>
    <w:rsid w:val="00D710CF"/>
    <w:rsid w:val="00D773B9"/>
    <w:rsid w:val="00D81C4E"/>
    <w:rsid w:val="00D948F4"/>
    <w:rsid w:val="00DA198B"/>
    <w:rsid w:val="00DA4C74"/>
    <w:rsid w:val="00DB1425"/>
    <w:rsid w:val="00DB3AA8"/>
    <w:rsid w:val="00DB6316"/>
    <w:rsid w:val="00DC272C"/>
    <w:rsid w:val="00DC38CE"/>
    <w:rsid w:val="00DC7AE0"/>
    <w:rsid w:val="00DD0009"/>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41B8"/>
    <w:rsid w:val="00E5550A"/>
    <w:rsid w:val="00E55C72"/>
    <w:rsid w:val="00E564C5"/>
    <w:rsid w:val="00E57CA4"/>
    <w:rsid w:val="00E62785"/>
    <w:rsid w:val="00E64C4B"/>
    <w:rsid w:val="00E66B68"/>
    <w:rsid w:val="00E66CF3"/>
    <w:rsid w:val="00E675FA"/>
    <w:rsid w:val="00E81461"/>
    <w:rsid w:val="00E8180B"/>
    <w:rsid w:val="00E83DDF"/>
    <w:rsid w:val="00E87CB9"/>
    <w:rsid w:val="00E9241B"/>
    <w:rsid w:val="00E94693"/>
    <w:rsid w:val="00E96C35"/>
    <w:rsid w:val="00EA426F"/>
    <w:rsid w:val="00EC2A45"/>
    <w:rsid w:val="00EC70CF"/>
    <w:rsid w:val="00ED1610"/>
    <w:rsid w:val="00ED3A54"/>
    <w:rsid w:val="00ED5369"/>
    <w:rsid w:val="00ED78B0"/>
    <w:rsid w:val="00EE13A5"/>
    <w:rsid w:val="00EE20A6"/>
    <w:rsid w:val="00EE77DB"/>
    <w:rsid w:val="00EF5924"/>
    <w:rsid w:val="00EF76E9"/>
    <w:rsid w:val="00F005ED"/>
    <w:rsid w:val="00F0343C"/>
    <w:rsid w:val="00F1585E"/>
    <w:rsid w:val="00F15FF4"/>
    <w:rsid w:val="00F20289"/>
    <w:rsid w:val="00F22B06"/>
    <w:rsid w:val="00F235CD"/>
    <w:rsid w:val="00F241D0"/>
    <w:rsid w:val="00F26BF0"/>
    <w:rsid w:val="00F27763"/>
    <w:rsid w:val="00F3287D"/>
    <w:rsid w:val="00F3521A"/>
    <w:rsid w:val="00F37A6B"/>
    <w:rsid w:val="00F43A8F"/>
    <w:rsid w:val="00F45F4E"/>
    <w:rsid w:val="00F5027F"/>
    <w:rsid w:val="00F5209E"/>
    <w:rsid w:val="00F536BD"/>
    <w:rsid w:val="00F57CFB"/>
    <w:rsid w:val="00F64627"/>
    <w:rsid w:val="00F64D73"/>
    <w:rsid w:val="00F65F73"/>
    <w:rsid w:val="00F70DEE"/>
    <w:rsid w:val="00F92FC0"/>
    <w:rsid w:val="00F9362B"/>
    <w:rsid w:val="00F972F4"/>
    <w:rsid w:val="00FA390E"/>
    <w:rsid w:val="00FA4891"/>
    <w:rsid w:val="00FB393A"/>
    <w:rsid w:val="00FB3AEA"/>
    <w:rsid w:val="00FB7E3F"/>
    <w:rsid w:val="00FC4E3D"/>
    <w:rsid w:val="00FD161D"/>
    <w:rsid w:val="00FD1AC5"/>
    <w:rsid w:val="00FD24B3"/>
    <w:rsid w:val="00FD458E"/>
    <w:rsid w:val="00FD7824"/>
    <w:rsid w:val="00FE19C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034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33106432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3882-CB39-4664-9C9D-40870FE8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4</cp:revision>
  <cp:lastPrinted>2019-10-21T21:03:00Z</cp:lastPrinted>
  <dcterms:created xsi:type="dcterms:W3CDTF">2019-11-18T21:48:00Z</dcterms:created>
  <dcterms:modified xsi:type="dcterms:W3CDTF">2019-11-18T21:49:00Z</dcterms:modified>
</cp:coreProperties>
</file>