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EEB5" w14:textId="5AB6FCC6" w:rsidR="00CE5D24" w:rsidRPr="007F3C48" w:rsidRDefault="001B216D" w:rsidP="001B216D">
      <w:pPr>
        <w:pStyle w:val="Heading1"/>
        <w:jc w:val="center"/>
        <w:rPr>
          <w:sz w:val="28"/>
          <w:szCs w:val="28"/>
        </w:rPr>
      </w:pPr>
      <w:r w:rsidRPr="007F3C48">
        <w:rPr>
          <w:spacing w:val="-12"/>
          <w:sz w:val="28"/>
          <w:szCs w:val="28"/>
        </w:rPr>
        <w:t>Distance Learning Committee</w:t>
      </w:r>
      <w:r w:rsidR="00E329B5">
        <w:rPr>
          <w:spacing w:val="-12"/>
          <w:sz w:val="28"/>
          <w:szCs w:val="28"/>
        </w:rPr>
        <w:t xml:space="preserve"> (DLC)</w:t>
      </w:r>
    </w:p>
    <w:p w14:paraId="282DFB6B" w14:textId="77777777" w:rsidR="001B216D" w:rsidRPr="007F3C48" w:rsidRDefault="00CE5D24" w:rsidP="001B216D">
      <w:pPr>
        <w:pStyle w:val="Heading1"/>
        <w:jc w:val="center"/>
        <w:rPr>
          <w:rFonts w:cs="Cambria"/>
          <w:spacing w:val="-18"/>
          <w:sz w:val="28"/>
          <w:szCs w:val="28"/>
        </w:rPr>
      </w:pPr>
      <w:r w:rsidRPr="007F3C48">
        <w:rPr>
          <w:rFonts w:cs="Cambria"/>
          <w:spacing w:val="-18"/>
          <w:sz w:val="28"/>
          <w:szCs w:val="28"/>
        </w:rPr>
        <w:t>R</w:t>
      </w:r>
      <w:r w:rsidRPr="007F3C48">
        <w:rPr>
          <w:rFonts w:cs="Cambria"/>
          <w:spacing w:val="-9"/>
          <w:sz w:val="28"/>
          <w:szCs w:val="28"/>
        </w:rPr>
        <w:t>e</w:t>
      </w:r>
      <w:r w:rsidRPr="007F3C48">
        <w:rPr>
          <w:rFonts w:cs="Cambria"/>
          <w:spacing w:val="-12"/>
          <w:sz w:val="28"/>
          <w:szCs w:val="28"/>
        </w:rPr>
        <w:t>p</w:t>
      </w:r>
      <w:r w:rsidRPr="007F3C48">
        <w:rPr>
          <w:rFonts w:cs="Cambria"/>
          <w:spacing w:val="-13"/>
          <w:sz w:val="28"/>
          <w:szCs w:val="28"/>
        </w:rPr>
        <w:t>o</w:t>
      </w:r>
      <w:r w:rsidRPr="007F3C48">
        <w:rPr>
          <w:rFonts w:cs="Cambria"/>
          <w:spacing w:val="-12"/>
          <w:sz w:val="28"/>
          <w:szCs w:val="28"/>
        </w:rPr>
        <w:t>r</w:t>
      </w:r>
      <w:r w:rsidRPr="007F3C48">
        <w:rPr>
          <w:rFonts w:cs="Cambria"/>
          <w:sz w:val="28"/>
          <w:szCs w:val="28"/>
        </w:rPr>
        <w:t>t</w:t>
      </w:r>
      <w:r w:rsidRPr="007F3C48">
        <w:rPr>
          <w:rFonts w:cs="Cambria"/>
          <w:spacing w:val="-18"/>
          <w:sz w:val="28"/>
          <w:szCs w:val="28"/>
        </w:rPr>
        <w:t xml:space="preserve"> </w:t>
      </w:r>
      <w:r w:rsidRPr="007F3C48">
        <w:rPr>
          <w:rFonts w:cs="Cambria"/>
          <w:spacing w:val="-15"/>
          <w:sz w:val="28"/>
          <w:szCs w:val="28"/>
        </w:rPr>
        <w:t>t</w:t>
      </w:r>
      <w:r w:rsidRPr="007F3C48">
        <w:rPr>
          <w:rFonts w:cs="Cambria"/>
          <w:sz w:val="28"/>
          <w:szCs w:val="28"/>
        </w:rPr>
        <w:t>o</w:t>
      </w:r>
      <w:r w:rsidRPr="007F3C48">
        <w:rPr>
          <w:rFonts w:cs="Cambria"/>
          <w:spacing w:val="-21"/>
          <w:sz w:val="28"/>
          <w:szCs w:val="28"/>
        </w:rPr>
        <w:t xml:space="preserve"> </w:t>
      </w:r>
      <w:r w:rsidRPr="007F3C48">
        <w:rPr>
          <w:rFonts w:cs="Cambria"/>
          <w:spacing w:val="-14"/>
          <w:sz w:val="28"/>
          <w:szCs w:val="28"/>
        </w:rPr>
        <w:t>A</w:t>
      </w:r>
      <w:r w:rsidRPr="007F3C48">
        <w:rPr>
          <w:rFonts w:cs="Cambria"/>
          <w:spacing w:val="-12"/>
          <w:sz w:val="28"/>
          <w:szCs w:val="28"/>
        </w:rPr>
        <w:t>c</w:t>
      </w:r>
      <w:r w:rsidRPr="007F3C48">
        <w:rPr>
          <w:rFonts w:cs="Cambria"/>
          <w:spacing w:val="-9"/>
          <w:sz w:val="28"/>
          <w:szCs w:val="28"/>
        </w:rPr>
        <w:t>a</w:t>
      </w:r>
      <w:r w:rsidRPr="007F3C48">
        <w:rPr>
          <w:rFonts w:cs="Cambria"/>
          <w:spacing w:val="-11"/>
          <w:sz w:val="28"/>
          <w:szCs w:val="28"/>
        </w:rPr>
        <w:t>d</w:t>
      </w:r>
      <w:r w:rsidRPr="007F3C48">
        <w:rPr>
          <w:rFonts w:cs="Cambria"/>
          <w:spacing w:val="-9"/>
          <w:sz w:val="28"/>
          <w:szCs w:val="28"/>
        </w:rPr>
        <w:t>e</w:t>
      </w:r>
      <w:r w:rsidRPr="007F3C48">
        <w:rPr>
          <w:rFonts w:cs="Cambria"/>
          <w:spacing w:val="-12"/>
          <w:sz w:val="28"/>
          <w:szCs w:val="28"/>
        </w:rPr>
        <w:t>m</w:t>
      </w:r>
      <w:r w:rsidRPr="007F3C48">
        <w:rPr>
          <w:rFonts w:cs="Cambria"/>
          <w:spacing w:val="-11"/>
          <w:sz w:val="28"/>
          <w:szCs w:val="28"/>
        </w:rPr>
        <w:t>i</w:t>
      </w:r>
      <w:r w:rsidRPr="007F3C48">
        <w:rPr>
          <w:rFonts w:cs="Cambria"/>
          <w:sz w:val="28"/>
          <w:szCs w:val="28"/>
        </w:rPr>
        <w:t>c</w:t>
      </w:r>
      <w:r w:rsidRPr="007F3C48">
        <w:rPr>
          <w:rFonts w:cs="Cambria"/>
          <w:spacing w:val="-21"/>
          <w:sz w:val="28"/>
          <w:szCs w:val="28"/>
        </w:rPr>
        <w:t xml:space="preserve"> </w:t>
      </w:r>
      <w:r w:rsidRPr="007F3C48">
        <w:rPr>
          <w:rFonts w:cs="Cambria"/>
          <w:spacing w:val="-8"/>
          <w:sz w:val="28"/>
          <w:szCs w:val="28"/>
        </w:rPr>
        <w:t>S</w:t>
      </w:r>
      <w:r w:rsidRPr="007F3C48">
        <w:rPr>
          <w:rFonts w:cs="Cambria"/>
          <w:spacing w:val="-9"/>
          <w:sz w:val="28"/>
          <w:szCs w:val="28"/>
        </w:rPr>
        <w:t>e</w:t>
      </w:r>
      <w:r w:rsidRPr="007F3C48">
        <w:rPr>
          <w:rFonts w:cs="Cambria"/>
          <w:spacing w:val="-13"/>
          <w:sz w:val="28"/>
          <w:szCs w:val="28"/>
        </w:rPr>
        <w:t>n</w:t>
      </w:r>
      <w:r w:rsidRPr="007F3C48">
        <w:rPr>
          <w:rFonts w:cs="Cambria"/>
          <w:spacing w:val="-9"/>
          <w:sz w:val="28"/>
          <w:szCs w:val="28"/>
        </w:rPr>
        <w:t>a</w:t>
      </w:r>
      <w:r w:rsidRPr="007F3C48">
        <w:rPr>
          <w:rFonts w:cs="Cambria"/>
          <w:spacing w:val="-15"/>
          <w:sz w:val="28"/>
          <w:szCs w:val="28"/>
        </w:rPr>
        <w:t>t</w:t>
      </w:r>
      <w:r w:rsidRPr="007F3C48">
        <w:rPr>
          <w:rFonts w:cs="Cambria"/>
          <w:sz w:val="28"/>
          <w:szCs w:val="28"/>
        </w:rPr>
        <w:t>e</w:t>
      </w:r>
      <w:r w:rsidRPr="007F3C48">
        <w:rPr>
          <w:rFonts w:cs="Cambria"/>
          <w:spacing w:val="-18"/>
          <w:sz w:val="28"/>
          <w:szCs w:val="28"/>
        </w:rPr>
        <w:t xml:space="preserve"> </w:t>
      </w:r>
    </w:p>
    <w:p w14:paraId="468A7405" w14:textId="4AAA5883" w:rsidR="00CE5D24" w:rsidRPr="007F3C48" w:rsidRDefault="002E0558" w:rsidP="001B216D">
      <w:pPr>
        <w:pStyle w:val="Heading1"/>
        <w:jc w:val="center"/>
        <w:rPr>
          <w:rFonts w:cs="Cambria"/>
          <w:sz w:val="28"/>
          <w:szCs w:val="28"/>
        </w:rPr>
      </w:pPr>
      <w:r>
        <w:rPr>
          <w:rFonts w:cs="Cambria"/>
          <w:spacing w:val="-8"/>
          <w:sz w:val="28"/>
          <w:szCs w:val="28"/>
        </w:rPr>
        <w:t>November 12</w:t>
      </w:r>
      <w:r w:rsidR="001B216D" w:rsidRPr="007F3C48">
        <w:rPr>
          <w:rFonts w:cs="Cambria"/>
          <w:spacing w:val="-8"/>
          <w:sz w:val="28"/>
          <w:szCs w:val="28"/>
        </w:rPr>
        <w:t>, 2020</w:t>
      </w:r>
    </w:p>
    <w:p w14:paraId="0A37501D" w14:textId="77777777" w:rsidR="00AF19F4" w:rsidRDefault="00AF19F4" w:rsidP="00CE5D24"/>
    <w:p w14:paraId="6D996C89" w14:textId="77777777" w:rsidR="002F4C1F" w:rsidRDefault="002F4C1F" w:rsidP="001B216D">
      <w:pPr>
        <w:pStyle w:val="Heading2"/>
        <w:rPr>
          <w:b w:val="0"/>
          <w:color w:val="auto"/>
          <w:spacing w:val="-2"/>
          <w:szCs w:val="28"/>
        </w:rPr>
      </w:pPr>
    </w:p>
    <w:p w14:paraId="7D245067" w14:textId="16E76D2A" w:rsidR="00CB43DA" w:rsidRPr="00AB1F55" w:rsidRDefault="001B216D" w:rsidP="00C46B61">
      <w:pPr>
        <w:pStyle w:val="Heading2"/>
        <w:rPr>
          <w:szCs w:val="28"/>
        </w:rPr>
      </w:pPr>
      <w:r w:rsidRPr="00AB1F55">
        <w:rPr>
          <w:szCs w:val="28"/>
        </w:rPr>
        <w:t>SPOT</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680" w:firstRow="0" w:lastRow="0" w:firstColumn="1" w:lastColumn="0" w:noHBand="1" w:noVBand="1"/>
        <w:tblCaption w:val="SPOT Data"/>
      </w:tblPr>
      <w:tblGrid>
        <w:gridCol w:w="4665"/>
        <w:gridCol w:w="4665"/>
      </w:tblGrid>
      <w:tr w:rsidR="00F12783" w:rsidRPr="00F12783" w14:paraId="5BBC666C" w14:textId="77777777" w:rsidTr="007F4A57">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BBDFAFB" w14:textId="77777777" w:rsidR="00F12783" w:rsidRPr="00F12783" w:rsidRDefault="00F12783" w:rsidP="00F12783">
            <w:pPr>
              <w:widowControl/>
              <w:textAlignment w:val="baseline"/>
              <w:rPr>
                <w:rFonts w:ascii="Segoe UI" w:eastAsia="Times New Roman" w:hAnsi="Segoe UI" w:cs="Segoe UI"/>
                <w:sz w:val="18"/>
                <w:szCs w:val="18"/>
              </w:rPr>
            </w:pPr>
            <w:r w:rsidRPr="00F12783">
              <w:rPr>
                <w:rFonts w:ascii="Calibri" w:eastAsia="Times New Roman" w:hAnsi="Calibri" w:cs="Calibri"/>
                <w:b/>
                <w:bCs/>
              </w:rPr>
              <w:t>Action</w:t>
            </w:r>
            <w:r w:rsidRPr="00F12783">
              <w:rPr>
                <w:rFonts w:ascii="Calibri" w:eastAsia="Times New Roman" w:hAnsi="Calibri" w:cs="Calibri"/>
              </w:rPr>
              <w:t> </w:t>
            </w:r>
          </w:p>
        </w:tc>
        <w:tc>
          <w:tcPr>
            <w:tcW w:w="4665" w:type="dxa"/>
            <w:tcBorders>
              <w:top w:val="single" w:sz="6" w:space="0" w:color="auto"/>
              <w:left w:val="nil"/>
              <w:bottom w:val="single" w:sz="6" w:space="0" w:color="auto"/>
              <w:right w:val="single" w:sz="6" w:space="0" w:color="auto"/>
            </w:tcBorders>
            <w:shd w:val="clear" w:color="auto" w:fill="auto"/>
            <w:hideMark/>
          </w:tcPr>
          <w:p w14:paraId="7252560F" w14:textId="77777777" w:rsidR="00F12783" w:rsidRPr="00F12783" w:rsidRDefault="00F12783" w:rsidP="00F12783">
            <w:pPr>
              <w:widowControl/>
              <w:textAlignment w:val="baseline"/>
              <w:rPr>
                <w:rFonts w:ascii="Segoe UI" w:eastAsia="Times New Roman" w:hAnsi="Segoe UI" w:cs="Segoe UI"/>
                <w:sz w:val="18"/>
                <w:szCs w:val="18"/>
              </w:rPr>
            </w:pPr>
            <w:r w:rsidRPr="00F12783">
              <w:rPr>
                <w:rFonts w:ascii="Calibri" w:eastAsia="Times New Roman" w:hAnsi="Calibri" w:cs="Calibri"/>
                <w:b/>
                <w:bCs/>
              </w:rPr>
              <w:t>Number of faculty</w:t>
            </w:r>
            <w:r w:rsidRPr="00F12783">
              <w:rPr>
                <w:rFonts w:ascii="Calibri" w:eastAsia="Times New Roman" w:hAnsi="Calibri" w:cs="Calibri"/>
              </w:rPr>
              <w:t> </w:t>
            </w:r>
          </w:p>
        </w:tc>
      </w:tr>
      <w:tr w:rsidR="00F12783" w:rsidRPr="00F12783" w14:paraId="378872E5" w14:textId="77777777" w:rsidTr="007F4A57">
        <w:tc>
          <w:tcPr>
            <w:tcW w:w="4665" w:type="dxa"/>
            <w:tcBorders>
              <w:top w:val="nil"/>
              <w:left w:val="single" w:sz="6" w:space="0" w:color="auto"/>
              <w:bottom w:val="single" w:sz="6" w:space="0" w:color="auto"/>
              <w:right w:val="single" w:sz="6" w:space="0" w:color="auto"/>
            </w:tcBorders>
            <w:shd w:val="clear" w:color="auto" w:fill="auto"/>
            <w:hideMark/>
          </w:tcPr>
          <w:p w14:paraId="65B22981" w14:textId="77777777" w:rsidR="00F12783" w:rsidRPr="00F12783" w:rsidRDefault="00F12783" w:rsidP="00F12783">
            <w:pPr>
              <w:widowControl/>
              <w:textAlignment w:val="baseline"/>
              <w:rPr>
                <w:rFonts w:ascii="Segoe UI" w:eastAsia="Times New Roman" w:hAnsi="Segoe UI" w:cs="Segoe UI"/>
                <w:sz w:val="18"/>
                <w:szCs w:val="18"/>
              </w:rPr>
            </w:pPr>
            <w:r w:rsidRPr="00F12783">
              <w:rPr>
                <w:rFonts w:ascii="Calibri" w:eastAsia="Times New Roman" w:hAnsi="Calibri" w:cs="Calibri"/>
              </w:rPr>
              <w:t>SPOT signups since </w:t>
            </w:r>
            <w:r w:rsidRPr="00F12783">
              <w:rPr>
                <w:rFonts w:ascii="Calibri" w:eastAsia="Times New Roman" w:hAnsi="Calibri" w:cs="Calibri"/>
                <w:b/>
                <w:bCs/>
              </w:rPr>
              <w:t xml:space="preserve">March 3, </w:t>
            </w:r>
            <w:proofErr w:type="gramStart"/>
            <w:r w:rsidRPr="00F12783">
              <w:rPr>
                <w:rFonts w:ascii="Calibri" w:eastAsia="Times New Roman" w:hAnsi="Calibri" w:cs="Calibri"/>
                <w:b/>
                <w:bCs/>
              </w:rPr>
              <w:t>2020</w:t>
            </w:r>
            <w:proofErr w:type="gramEnd"/>
            <w:r w:rsidRPr="00F12783">
              <w:rPr>
                <w:rFonts w:ascii="Calibri" w:eastAsia="Times New Roman" w:hAnsi="Calibri" w:cs="Calibri"/>
              </w:rPr>
              <w:t> </w:t>
            </w:r>
          </w:p>
        </w:tc>
        <w:tc>
          <w:tcPr>
            <w:tcW w:w="4665" w:type="dxa"/>
            <w:tcBorders>
              <w:top w:val="nil"/>
              <w:left w:val="nil"/>
              <w:bottom w:val="single" w:sz="6" w:space="0" w:color="auto"/>
              <w:right w:val="single" w:sz="6" w:space="0" w:color="auto"/>
            </w:tcBorders>
            <w:shd w:val="clear" w:color="auto" w:fill="auto"/>
            <w:hideMark/>
          </w:tcPr>
          <w:p w14:paraId="7EEF25C2" w14:textId="77777777" w:rsidR="00F12783" w:rsidRPr="00F12783" w:rsidRDefault="00F12783" w:rsidP="00F12783">
            <w:pPr>
              <w:widowControl/>
              <w:textAlignment w:val="baseline"/>
              <w:rPr>
                <w:rFonts w:ascii="Segoe UI" w:eastAsia="Times New Roman" w:hAnsi="Segoe UI" w:cs="Segoe UI"/>
                <w:sz w:val="18"/>
                <w:szCs w:val="18"/>
              </w:rPr>
            </w:pPr>
            <w:r w:rsidRPr="00F12783">
              <w:rPr>
                <w:rFonts w:ascii="Calibri" w:eastAsia="Times New Roman" w:hAnsi="Calibri" w:cs="Calibri"/>
              </w:rPr>
              <w:t>467 </w:t>
            </w:r>
          </w:p>
        </w:tc>
      </w:tr>
      <w:tr w:rsidR="00F12783" w:rsidRPr="00F12783" w14:paraId="4EA1FA78" w14:textId="77777777" w:rsidTr="007F4A57">
        <w:tc>
          <w:tcPr>
            <w:tcW w:w="4665" w:type="dxa"/>
            <w:tcBorders>
              <w:top w:val="nil"/>
              <w:left w:val="single" w:sz="6" w:space="0" w:color="auto"/>
              <w:bottom w:val="single" w:sz="6" w:space="0" w:color="auto"/>
              <w:right w:val="single" w:sz="6" w:space="0" w:color="auto"/>
            </w:tcBorders>
            <w:shd w:val="clear" w:color="auto" w:fill="auto"/>
            <w:hideMark/>
          </w:tcPr>
          <w:p w14:paraId="08AC98EE" w14:textId="77777777" w:rsidR="00F12783" w:rsidRPr="00F12783" w:rsidRDefault="00F12783" w:rsidP="00F12783">
            <w:pPr>
              <w:widowControl/>
              <w:textAlignment w:val="baseline"/>
              <w:rPr>
                <w:rFonts w:ascii="Segoe UI" w:eastAsia="Times New Roman" w:hAnsi="Segoe UI" w:cs="Segoe UI"/>
                <w:sz w:val="18"/>
                <w:szCs w:val="18"/>
              </w:rPr>
            </w:pPr>
            <w:r w:rsidRPr="00F12783">
              <w:rPr>
                <w:rFonts w:ascii="Calibri" w:eastAsia="Times New Roman" w:hAnsi="Calibri" w:cs="Calibri"/>
              </w:rPr>
              <w:t>SPOT signups July 1</w:t>
            </w:r>
            <w:r w:rsidRPr="00F12783">
              <w:rPr>
                <w:rFonts w:ascii="Calibri" w:eastAsia="Times New Roman" w:hAnsi="Calibri" w:cs="Calibri"/>
                <w:b/>
                <w:bCs/>
              </w:rPr>
              <w:t xml:space="preserve">, 2018 – Feb. 23, </w:t>
            </w:r>
            <w:proofErr w:type="gramStart"/>
            <w:r w:rsidRPr="00F12783">
              <w:rPr>
                <w:rFonts w:ascii="Calibri" w:eastAsia="Times New Roman" w:hAnsi="Calibri" w:cs="Calibri"/>
                <w:b/>
                <w:bCs/>
              </w:rPr>
              <w:t>2020</w:t>
            </w:r>
            <w:proofErr w:type="gramEnd"/>
            <w:r w:rsidRPr="00F12783">
              <w:rPr>
                <w:rFonts w:ascii="Calibri" w:eastAsia="Times New Roman" w:hAnsi="Calibri" w:cs="Calibri"/>
              </w:rPr>
              <w:t> </w:t>
            </w:r>
          </w:p>
        </w:tc>
        <w:tc>
          <w:tcPr>
            <w:tcW w:w="4665" w:type="dxa"/>
            <w:tcBorders>
              <w:top w:val="nil"/>
              <w:left w:val="nil"/>
              <w:bottom w:val="single" w:sz="6" w:space="0" w:color="auto"/>
              <w:right w:val="single" w:sz="6" w:space="0" w:color="auto"/>
            </w:tcBorders>
            <w:shd w:val="clear" w:color="auto" w:fill="auto"/>
            <w:hideMark/>
          </w:tcPr>
          <w:p w14:paraId="60739EDA" w14:textId="77777777" w:rsidR="00F12783" w:rsidRPr="00F12783" w:rsidRDefault="00F12783" w:rsidP="00F12783">
            <w:pPr>
              <w:widowControl/>
              <w:textAlignment w:val="baseline"/>
              <w:rPr>
                <w:rFonts w:ascii="Segoe UI" w:eastAsia="Times New Roman" w:hAnsi="Segoe UI" w:cs="Segoe UI"/>
                <w:sz w:val="18"/>
                <w:szCs w:val="18"/>
              </w:rPr>
            </w:pPr>
            <w:r w:rsidRPr="00F12783">
              <w:rPr>
                <w:rFonts w:ascii="Calibri" w:eastAsia="Times New Roman" w:hAnsi="Calibri" w:cs="Calibri"/>
              </w:rPr>
              <w:t>198 </w:t>
            </w:r>
          </w:p>
        </w:tc>
      </w:tr>
      <w:tr w:rsidR="00F12783" w:rsidRPr="00F12783" w14:paraId="2AC9648C" w14:textId="77777777" w:rsidTr="007F4A57">
        <w:tc>
          <w:tcPr>
            <w:tcW w:w="4665" w:type="dxa"/>
            <w:tcBorders>
              <w:top w:val="nil"/>
              <w:left w:val="single" w:sz="6" w:space="0" w:color="auto"/>
              <w:bottom w:val="single" w:sz="6" w:space="0" w:color="auto"/>
              <w:right w:val="single" w:sz="6" w:space="0" w:color="auto"/>
            </w:tcBorders>
            <w:shd w:val="clear" w:color="auto" w:fill="auto"/>
            <w:hideMark/>
          </w:tcPr>
          <w:p w14:paraId="3712AF4D" w14:textId="77777777" w:rsidR="00F12783" w:rsidRPr="00F12783" w:rsidRDefault="00F12783" w:rsidP="00F12783">
            <w:pPr>
              <w:widowControl/>
              <w:textAlignment w:val="baseline"/>
              <w:rPr>
                <w:rFonts w:ascii="Segoe UI" w:eastAsia="Times New Roman" w:hAnsi="Segoe UI" w:cs="Segoe UI"/>
                <w:sz w:val="18"/>
                <w:szCs w:val="18"/>
              </w:rPr>
            </w:pPr>
            <w:r w:rsidRPr="00F12783">
              <w:rPr>
                <w:rFonts w:ascii="Calibri" w:eastAsia="Times New Roman" w:hAnsi="Calibri" w:cs="Calibri"/>
              </w:rPr>
              <w:t>SPOT completions since </w:t>
            </w:r>
            <w:r w:rsidRPr="00F12783">
              <w:rPr>
                <w:rFonts w:ascii="Calibri" w:eastAsia="Times New Roman" w:hAnsi="Calibri" w:cs="Calibri"/>
                <w:b/>
                <w:bCs/>
              </w:rPr>
              <w:t xml:space="preserve">March 3, </w:t>
            </w:r>
            <w:proofErr w:type="gramStart"/>
            <w:r w:rsidRPr="00F12783">
              <w:rPr>
                <w:rFonts w:ascii="Calibri" w:eastAsia="Times New Roman" w:hAnsi="Calibri" w:cs="Calibri"/>
                <w:b/>
                <w:bCs/>
              </w:rPr>
              <w:t>2020</w:t>
            </w:r>
            <w:proofErr w:type="gramEnd"/>
            <w:r w:rsidRPr="00F12783">
              <w:rPr>
                <w:rFonts w:ascii="Calibri" w:eastAsia="Times New Roman" w:hAnsi="Calibri" w:cs="Calibri"/>
              </w:rPr>
              <w:t> </w:t>
            </w:r>
          </w:p>
        </w:tc>
        <w:tc>
          <w:tcPr>
            <w:tcW w:w="4665" w:type="dxa"/>
            <w:tcBorders>
              <w:top w:val="nil"/>
              <w:left w:val="nil"/>
              <w:bottom w:val="single" w:sz="6" w:space="0" w:color="auto"/>
              <w:right w:val="single" w:sz="6" w:space="0" w:color="auto"/>
            </w:tcBorders>
            <w:shd w:val="clear" w:color="auto" w:fill="auto"/>
            <w:hideMark/>
          </w:tcPr>
          <w:p w14:paraId="62DBF16A" w14:textId="03C6DE53" w:rsidR="00F12783" w:rsidRPr="00F12783" w:rsidRDefault="00F12783" w:rsidP="00F12783">
            <w:pPr>
              <w:widowControl/>
              <w:textAlignment w:val="baseline"/>
              <w:rPr>
                <w:rFonts w:ascii="Segoe UI" w:eastAsia="Times New Roman" w:hAnsi="Segoe UI" w:cs="Segoe UI"/>
                <w:sz w:val="18"/>
                <w:szCs w:val="18"/>
              </w:rPr>
            </w:pPr>
            <w:r w:rsidRPr="00F12783">
              <w:rPr>
                <w:rFonts w:ascii="Calibri" w:eastAsia="Times New Roman" w:hAnsi="Calibri" w:cs="Calibri"/>
              </w:rPr>
              <w:t>11</w:t>
            </w:r>
            <w:r>
              <w:rPr>
                <w:rFonts w:ascii="Calibri" w:eastAsia="Times New Roman" w:hAnsi="Calibri" w:cs="Calibri"/>
              </w:rPr>
              <w:t>6</w:t>
            </w:r>
            <w:r w:rsidRPr="00F12783">
              <w:rPr>
                <w:rFonts w:ascii="Calibri" w:eastAsia="Times New Roman" w:hAnsi="Calibri" w:cs="Calibri"/>
              </w:rPr>
              <w:t xml:space="preserve"> </w:t>
            </w:r>
          </w:p>
        </w:tc>
      </w:tr>
      <w:tr w:rsidR="00D017E0" w:rsidRPr="00F12783" w14:paraId="2CBA0EF4" w14:textId="77777777" w:rsidTr="007F4A57">
        <w:tc>
          <w:tcPr>
            <w:tcW w:w="4665" w:type="dxa"/>
            <w:tcBorders>
              <w:top w:val="nil"/>
              <w:left w:val="single" w:sz="6" w:space="0" w:color="auto"/>
              <w:bottom w:val="single" w:sz="6" w:space="0" w:color="auto"/>
              <w:right w:val="single" w:sz="6" w:space="0" w:color="auto"/>
            </w:tcBorders>
            <w:shd w:val="clear" w:color="auto" w:fill="auto"/>
          </w:tcPr>
          <w:p w14:paraId="3D09A26C" w14:textId="50EB7B58" w:rsidR="00D017E0" w:rsidRPr="00F12783" w:rsidRDefault="00D017E0" w:rsidP="00F12783">
            <w:pPr>
              <w:widowControl/>
              <w:textAlignment w:val="baseline"/>
              <w:rPr>
                <w:rFonts w:ascii="Calibri" w:eastAsia="Times New Roman" w:hAnsi="Calibri" w:cs="Calibri"/>
              </w:rPr>
            </w:pPr>
            <w:r w:rsidRPr="00F12783">
              <w:rPr>
                <w:rFonts w:ascii="Calibri" w:eastAsia="Times New Roman" w:hAnsi="Calibri" w:cs="Calibri"/>
              </w:rPr>
              <w:t>SPOT completions July 1, </w:t>
            </w:r>
            <w:r w:rsidRPr="00F12783">
              <w:rPr>
                <w:rFonts w:ascii="Calibri" w:eastAsia="Times New Roman" w:hAnsi="Calibri" w:cs="Calibri"/>
                <w:b/>
                <w:bCs/>
              </w:rPr>
              <w:t xml:space="preserve">2018 – Feb. 25, </w:t>
            </w:r>
            <w:proofErr w:type="gramStart"/>
            <w:r w:rsidRPr="00F12783">
              <w:rPr>
                <w:rFonts w:ascii="Calibri" w:eastAsia="Times New Roman" w:hAnsi="Calibri" w:cs="Calibri"/>
                <w:b/>
                <w:bCs/>
              </w:rPr>
              <w:t>2020</w:t>
            </w:r>
            <w:proofErr w:type="gramEnd"/>
            <w:r w:rsidRPr="00F12783">
              <w:rPr>
                <w:rFonts w:ascii="Calibri" w:eastAsia="Times New Roman" w:hAnsi="Calibri" w:cs="Calibri"/>
              </w:rPr>
              <w:t> </w:t>
            </w:r>
          </w:p>
        </w:tc>
        <w:tc>
          <w:tcPr>
            <w:tcW w:w="4665" w:type="dxa"/>
            <w:tcBorders>
              <w:top w:val="nil"/>
              <w:left w:val="nil"/>
              <w:bottom w:val="single" w:sz="6" w:space="0" w:color="auto"/>
              <w:right w:val="single" w:sz="6" w:space="0" w:color="auto"/>
            </w:tcBorders>
            <w:shd w:val="clear" w:color="auto" w:fill="auto"/>
          </w:tcPr>
          <w:p w14:paraId="35A8EDDD" w14:textId="1FB8BE35" w:rsidR="00D017E0" w:rsidRPr="00F12783" w:rsidRDefault="00D017E0" w:rsidP="00F12783">
            <w:pPr>
              <w:widowControl/>
              <w:textAlignment w:val="baseline"/>
              <w:rPr>
                <w:rFonts w:ascii="Calibri" w:eastAsia="Times New Roman" w:hAnsi="Calibri" w:cs="Calibri"/>
              </w:rPr>
            </w:pPr>
            <w:r>
              <w:rPr>
                <w:rFonts w:ascii="Calibri" w:eastAsia="Times New Roman" w:hAnsi="Calibri" w:cs="Calibri"/>
              </w:rPr>
              <w:t>65</w:t>
            </w:r>
          </w:p>
        </w:tc>
      </w:tr>
      <w:tr w:rsidR="00F12783" w:rsidRPr="00F12783" w14:paraId="3AF9EBF1" w14:textId="77777777" w:rsidTr="007F4A57">
        <w:tc>
          <w:tcPr>
            <w:tcW w:w="4665" w:type="dxa"/>
            <w:tcBorders>
              <w:top w:val="nil"/>
              <w:left w:val="single" w:sz="6" w:space="0" w:color="auto"/>
              <w:bottom w:val="single" w:sz="6" w:space="0" w:color="auto"/>
              <w:right w:val="single" w:sz="6" w:space="0" w:color="auto"/>
            </w:tcBorders>
            <w:shd w:val="clear" w:color="auto" w:fill="auto"/>
            <w:hideMark/>
          </w:tcPr>
          <w:p w14:paraId="0B231E10" w14:textId="2AD86D5E" w:rsidR="00F12783" w:rsidRPr="00D017E0" w:rsidRDefault="00D017E0" w:rsidP="00F12783">
            <w:pPr>
              <w:widowControl/>
              <w:textAlignment w:val="baseline"/>
              <w:rPr>
                <w:rFonts w:eastAsia="Times New Roman" w:cs="Segoe UI"/>
              </w:rPr>
            </w:pPr>
            <w:r>
              <w:rPr>
                <w:rFonts w:eastAsia="Times New Roman" w:cs="Segoe UI"/>
              </w:rPr>
              <w:t>Total SPOT certified faculty</w:t>
            </w:r>
            <w:r w:rsidR="00C46B61">
              <w:rPr>
                <w:rFonts w:eastAsia="Times New Roman" w:cs="Segoe UI"/>
              </w:rPr>
              <w:t xml:space="preserve"> as of Nov 10</w:t>
            </w:r>
          </w:p>
        </w:tc>
        <w:tc>
          <w:tcPr>
            <w:tcW w:w="4665" w:type="dxa"/>
            <w:tcBorders>
              <w:top w:val="nil"/>
              <w:left w:val="nil"/>
              <w:bottom w:val="single" w:sz="6" w:space="0" w:color="auto"/>
              <w:right w:val="single" w:sz="6" w:space="0" w:color="auto"/>
            </w:tcBorders>
            <w:shd w:val="clear" w:color="auto" w:fill="auto"/>
            <w:hideMark/>
          </w:tcPr>
          <w:p w14:paraId="5D44FF10" w14:textId="36AC842D" w:rsidR="00F12783" w:rsidRPr="00D017E0" w:rsidRDefault="00C46B61" w:rsidP="00F12783">
            <w:pPr>
              <w:widowControl/>
              <w:textAlignment w:val="baseline"/>
              <w:rPr>
                <w:rFonts w:eastAsia="Times New Roman" w:cs="Segoe UI"/>
              </w:rPr>
            </w:pPr>
            <w:r>
              <w:rPr>
                <w:rFonts w:eastAsia="Times New Roman" w:cs="Calibri"/>
              </w:rPr>
              <w:t>384</w:t>
            </w:r>
          </w:p>
        </w:tc>
      </w:tr>
    </w:tbl>
    <w:p w14:paraId="4D4B8FDD" w14:textId="77777777" w:rsidR="007A79B1" w:rsidRDefault="007A79B1" w:rsidP="007A79B1">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Cambria" w:hAnsi="Calibri Light" w:cs="Calibri Light"/>
          <w:b/>
          <w:bCs/>
        </w:rPr>
        <w:t>Changes to SPOT</w:t>
      </w:r>
      <w:r>
        <w:rPr>
          <w:rStyle w:val="eop"/>
          <w:rFonts w:ascii="Calibri Light" w:eastAsiaTheme="majorEastAsia" w:hAnsi="Calibri Light" w:cs="Calibri Light"/>
        </w:rPr>
        <w:t> </w:t>
      </w:r>
    </w:p>
    <w:p w14:paraId="66DAE564" w14:textId="77777777" w:rsidR="007A79B1" w:rsidRDefault="007A79B1" w:rsidP="007A79B1">
      <w:pPr>
        <w:pStyle w:val="paragraph"/>
        <w:spacing w:before="0" w:beforeAutospacing="0" w:after="0" w:afterAutospacing="0"/>
        <w:textAlignment w:val="baseline"/>
        <w:rPr>
          <w:rFonts w:ascii="Segoe UI" w:hAnsi="Segoe UI" w:cs="Segoe UI"/>
          <w:sz w:val="18"/>
          <w:szCs w:val="18"/>
        </w:rPr>
      </w:pPr>
      <w:r>
        <w:rPr>
          <w:rStyle w:val="normaltextrun"/>
          <w:rFonts w:ascii="Calibri" w:eastAsia="Cambria" w:hAnsi="Calibri" w:cs="Calibri"/>
          <w:color w:val="000000"/>
          <w:sz w:val="22"/>
          <w:szCs w:val="22"/>
        </w:rPr>
        <w:t>We have made many changes to SPOT to help our faculty improve their online pedagogy and ultimately benefit our students.  These changes include:</w:t>
      </w:r>
      <w:r>
        <w:rPr>
          <w:rStyle w:val="eop"/>
          <w:rFonts w:ascii="Calibri" w:eastAsiaTheme="majorEastAsia" w:hAnsi="Calibri" w:cs="Calibri"/>
          <w:color w:val="000000"/>
          <w:sz w:val="22"/>
          <w:szCs w:val="22"/>
        </w:rPr>
        <w:t> </w:t>
      </w:r>
    </w:p>
    <w:p w14:paraId="769F163A" w14:textId="77777777" w:rsidR="007A79B1" w:rsidRDefault="007A79B1" w:rsidP="007A79B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Cambria" w:hAnsi="Calibri" w:cs="Calibri"/>
          <w:color w:val="000000"/>
          <w:sz w:val="22"/>
          <w:szCs w:val="22"/>
        </w:rPr>
        <w:t>Added an abbreviated sample course as an example of good practice and what we’re looking for in SPOT (thank you, Mike Dowdle for putting this sample together based on his OEI aligned course)</w:t>
      </w:r>
      <w:r>
        <w:rPr>
          <w:rStyle w:val="eop"/>
          <w:rFonts w:ascii="Calibri" w:eastAsiaTheme="majorEastAsia" w:hAnsi="Calibri" w:cs="Calibri"/>
          <w:color w:val="000000"/>
          <w:sz w:val="22"/>
          <w:szCs w:val="22"/>
        </w:rPr>
        <w:t> </w:t>
      </w:r>
    </w:p>
    <w:p w14:paraId="5024944C" w14:textId="77777777" w:rsidR="007A79B1" w:rsidRDefault="007A79B1" w:rsidP="007A79B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Cambria" w:hAnsi="Calibri" w:cs="Calibri"/>
          <w:color w:val="000000"/>
          <w:sz w:val="22"/>
          <w:szCs w:val="22"/>
        </w:rPr>
        <w:t>Addressed synchronous instruction best practices, including updating one of the SPOT quizzes to add questions based on this</w:t>
      </w:r>
      <w:r>
        <w:rPr>
          <w:rStyle w:val="eop"/>
          <w:rFonts w:ascii="Calibri" w:eastAsiaTheme="majorEastAsia" w:hAnsi="Calibri" w:cs="Calibri"/>
          <w:color w:val="000000"/>
          <w:sz w:val="22"/>
          <w:szCs w:val="22"/>
        </w:rPr>
        <w:t> </w:t>
      </w:r>
    </w:p>
    <w:p w14:paraId="265A10BC" w14:textId="77777777" w:rsidR="007A79B1" w:rsidRDefault="007A79B1" w:rsidP="007A79B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Cambria" w:hAnsi="Calibri" w:cs="Calibri"/>
          <w:color w:val="000000"/>
          <w:sz w:val="22"/>
          <w:szCs w:val="22"/>
        </w:rPr>
        <w:t>Used </w:t>
      </w:r>
      <w:proofErr w:type="spellStart"/>
      <w:r>
        <w:rPr>
          <w:rStyle w:val="normaltextrun"/>
          <w:rFonts w:ascii="Calibri" w:eastAsia="Cambria" w:hAnsi="Calibri" w:cs="Calibri"/>
          <w:color w:val="000000"/>
          <w:sz w:val="22"/>
          <w:szCs w:val="22"/>
        </w:rPr>
        <w:t>CidiLabs</w:t>
      </w:r>
      <w:proofErr w:type="spellEnd"/>
      <w:r>
        <w:rPr>
          <w:rStyle w:val="normaltextrun"/>
          <w:rFonts w:ascii="Calibri" w:eastAsia="Cambria" w:hAnsi="Calibri" w:cs="Calibri"/>
          <w:color w:val="000000"/>
          <w:sz w:val="22"/>
          <w:szCs w:val="22"/>
        </w:rPr>
        <w:t> to make SPOT more attractive and accessible and to promote </w:t>
      </w:r>
      <w:proofErr w:type="spellStart"/>
      <w:r>
        <w:rPr>
          <w:rStyle w:val="normaltextrun"/>
          <w:rFonts w:ascii="Calibri" w:eastAsia="Cambria" w:hAnsi="Calibri" w:cs="Calibri"/>
          <w:color w:val="000000"/>
          <w:sz w:val="22"/>
          <w:szCs w:val="22"/>
        </w:rPr>
        <w:t>CidiLabs</w:t>
      </w:r>
      <w:proofErr w:type="spellEnd"/>
      <w:r>
        <w:rPr>
          <w:rStyle w:val="normaltextrun"/>
          <w:rFonts w:ascii="Calibri" w:eastAsia="Cambria" w:hAnsi="Calibri" w:cs="Calibri"/>
          <w:color w:val="000000"/>
          <w:sz w:val="22"/>
          <w:szCs w:val="22"/>
        </w:rPr>
        <w:t> to faculty (thank you, Sandra Weatherilt for using her </w:t>
      </w:r>
      <w:proofErr w:type="spellStart"/>
      <w:r>
        <w:rPr>
          <w:rStyle w:val="normaltextrun"/>
          <w:rFonts w:ascii="Calibri" w:eastAsia="Cambria" w:hAnsi="Calibri" w:cs="Calibri"/>
          <w:color w:val="000000"/>
          <w:sz w:val="22"/>
          <w:szCs w:val="22"/>
        </w:rPr>
        <w:t>CidiLabs</w:t>
      </w:r>
      <w:proofErr w:type="spellEnd"/>
      <w:r>
        <w:rPr>
          <w:rStyle w:val="normaltextrun"/>
          <w:rFonts w:ascii="Calibri" w:eastAsia="Cambria" w:hAnsi="Calibri" w:cs="Calibri"/>
          <w:color w:val="000000"/>
          <w:sz w:val="22"/>
          <w:szCs w:val="22"/>
        </w:rPr>
        <w:t> skills for this upgrade)</w:t>
      </w:r>
      <w:r>
        <w:rPr>
          <w:rStyle w:val="eop"/>
          <w:rFonts w:ascii="Calibri" w:eastAsiaTheme="majorEastAsia" w:hAnsi="Calibri" w:cs="Calibri"/>
          <w:color w:val="000000"/>
          <w:sz w:val="22"/>
          <w:szCs w:val="22"/>
        </w:rPr>
        <w:t> </w:t>
      </w:r>
    </w:p>
    <w:p w14:paraId="6840D011" w14:textId="7D15F84F" w:rsidR="007A79B1" w:rsidRDefault="007A79B1" w:rsidP="007A79B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Cambria" w:hAnsi="Calibri" w:cs="Calibri"/>
          <w:color w:val="000000"/>
          <w:sz w:val="22"/>
          <w:szCs w:val="22"/>
        </w:rPr>
        <w:t>H</w:t>
      </w:r>
      <w:r w:rsidR="00C40CB8">
        <w:rPr>
          <w:rStyle w:val="normaltextrun"/>
          <w:rFonts w:ascii="Calibri" w:eastAsia="Cambria" w:hAnsi="Calibri" w:cs="Calibri"/>
          <w:color w:val="000000"/>
          <w:sz w:val="22"/>
          <w:szCs w:val="22"/>
        </w:rPr>
        <w:t>eld</w:t>
      </w:r>
      <w:r>
        <w:rPr>
          <w:rStyle w:val="normaltextrun"/>
          <w:rFonts w:ascii="Calibri" w:eastAsia="Cambria" w:hAnsi="Calibri" w:cs="Calibri"/>
          <w:color w:val="000000"/>
          <w:sz w:val="22"/>
          <w:szCs w:val="22"/>
        </w:rPr>
        <w:t xml:space="preserve"> weekly SPOT Zoom hours</w:t>
      </w:r>
      <w:r>
        <w:rPr>
          <w:rStyle w:val="eop"/>
          <w:rFonts w:ascii="Calibri" w:eastAsiaTheme="majorEastAsia" w:hAnsi="Calibri" w:cs="Calibri"/>
          <w:color w:val="000000"/>
          <w:sz w:val="22"/>
          <w:szCs w:val="22"/>
        </w:rPr>
        <w:t> </w:t>
      </w:r>
      <w:r w:rsidR="00C40CB8">
        <w:rPr>
          <w:rStyle w:val="eop"/>
          <w:rFonts w:ascii="Calibri" w:eastAsiaTheme="majorEastAsia" w:hAnsi="Calibri" w:cs="Calibri"/>
          <w:color w:val="000000"/>
          <w:sz w:val="22"/>
          <w:szCs w:val="22"/>
        </w:rPr>
        <w:t>for faculty questions</w:t>
      </w:r>
    </w:p>
    <w:p w14:paraId="197AF8DD" w14:textId="2868A0BD" w:rsidR="007A79B1" w:rsidRDefault="00C40CB8" w:rsidP="007A79B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Cambria" w:hAnsi="Calibri" w:cs="Calibri"/>
          <w:color w:val="000000"/>
          <w:sz w:val="22"/>
          <w:szCs w:val="22"/>
        </w:rPr>
        <w:t>Held</w:t>
      </w:r>
      <w:r w:rsidR="007A79B1">
        <w:rPr>
          <w:rStyle w:val="normaltextrun"/>
          <w:rFonts w:ascii="Calibri" w:eastAsia="Cambria" w:hAnsi="Calibri" w:cs="Calibri"/>
          <w:color w:val="000000"/>
          <w:sz w:val="22"/>
          <w:szCs w:val="22"/>
        </w:rPr>
        <w:t xml:space="preserve"> occasional synchronous SPOT Zoom training and add</w:t>
      </w:r>
      <w:r>
        <w:rPr>
          <w:rStyle w:val="normaltextrun"/>
          <w:rFonts w:ascii="Calibri" w:eastAsia="Cambria" w:hAnsi="Calibri" w:cs="Calibri"/>
          <w:color w:val="000000"/>
          <w:sz w:val="22"/>
          <w:szCs w:val="22"/>
        </w:rPr>
        <w:t>ed</w:t>
      </w:r>
      <w:r w:rsidR="007A79B1">
        <w:rPr>
          <w:rStyle w:val="normaltextrun"/>
          <w:rFonts w:ascii="Calibri" w:eastAsia="Cambria" w:hAnsi="Calibri" w:cs="Calibri"/>
          <w:color w:val="000000"/>
          <w:sz w:val="22"/>
          <w:szCs w:val="22"/>
        </w:rPr>
        <w:t xml:space="preserve"> the recorded captioned videos to SPOT</w:t>
      </w:r>
      <w:r w:rsidR="007A79B1">
        <w:rPr>
          <w:rStyle w:val="eop"/>
          <w:rFonts w:ascii="Calibri" w:eastAsiaTheme="majorEastAsia" w:hAnsi="Calibri" w:cs="Calibri"/>
          <w:color w:val="000000"/>
          <w:sz w:val="22"/>
          <w:szCs w:val="22"/>
        </w:rPr>
        <w:t> </w:t>
      </w:r>
    </w:p>
    <w:p w14:paraId="1DAA0437" w14:textId="5B698C00" w:rsidR="007A79B1" w:rsidRDefault="007A79B1" w:rsidP="007A79B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Cambria" w:hAnsi="Calibri" w:cs="Calibri"/>
          <w:color w:val="000000"/>
          <w:sz w:val="22"/>
          <w:szCs w:val="22"/>
        </w:rPr>
        <w:t>Updat</w:t>
      </w:r>
      <w:r w:rsidR="00C40CB8">
        <w:rPr>
          <w:rStyle w:val="normaltextrun"/>
          <w:rFonts w:ascii="Calibri" w:eastAsia="Cambria" w:hAnsi="Calibri" w:cs="Calibri"/>
          <w:color w:val="000000"/>
          <w:sz w:val="22"/>
          <w:szCs w:val="22"/>
        </w:rPr>
        <w:t>ed</w:t>
      </w:r>
      <w:r>
        <w:rPr>
          <w:rStyle w:val="normaltextrun"/>
          <w:rFonts w:ascii="Calibri" w:eastAsia="Cambria" w:hAnsi="Calibri" w:cs="Calibri"/>
          <w:color w:val="000000"/>
          <w:sz w:val="22"/>
          <w:szCs w:val="22"/>
        </w:rPr>
        <w:t xml:space="preserve"> references to the OEI rubric (which was updated in April 2020) </w:t>
      </w:r>
      <w:r>
        <w:rPr>
          <w:rStyle w:val="eop"/>
          <w:rFonts w:ascii="Calibri" w:eastAsiaTheme="majorEastAsia" w:hAnsi="Calibri" w:cs="Calibri"/>
          <w:color w:val="000000"/>
          <w:sz w:val="22"/>
          <w:szCs w:val="22"/>
        </w:rPr>
        <w:t> </w:t>
      </w:r>
    </w:p>
    <w:p w14:paraId="1E7061DD" w14:textId="548E39D9" w:rsidR="007A79B1" w:rsidRDefault="007A79B1" w:rsidP="007A79B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Cambria" w:hAnsi="Calibri" w:cs="Calibri"/>
          <w:color w:val="000000"/>
          <w:sz w:val="22"/>
          <w:szCs w:val="22"/>
        </w:rPr>
        <w:t>Improv</w:t>
      </w:r>
      <w:r w:rsidR="00C40CB8">
        <w:rPr>
          <w:rStyle w:val="normaltextrun"/>
          <w:rFonts w:ascii="Calibri" w:eastAsia="Cambria" w:hAnsi="Calibri" w:cs="Calibri"/>
          <w:color w:val="000000"/>
          <w:sz w:val="22"/>
          <w:szCs w:val="22"/>
        </w:rPr>
        <w:t>ed</w:t>
      </w:r>
      <w:r>
        <w:rPr>
          <w:rStyle w:val="normaltextrun"/>
          <w:rFonts w:ascii="Calibri" w:eastAsia="Cambria" w:hAnsi="Calibri" w:cs="Calibri"/>
          <w:color w:val="000000"/>
          <w:sz w:val="22"/>
          <w:szCs w:val="22"/>
        </w:rPr>
        <w:t xml:space="preserve"> SPOT accessibility</w:t>
      </w:r>
      <w:r>
        <w:rPr>
          <w:rStyle w:val="eop"/>
          <w:rFonts w:ascii="Calibri" w:eastAsiaTheme="majorEastAsia" w:hAnsi="Calibri" w:cs="Calibri"/>
          <w:color w:val="000000"/>
          <w:sz w:val="22"/>
          <w:szCs w:val="22"/>
        </w:rPr>
        <w:t> </w:t>
      </w:r>
    </w:p>
    <w:p w14:paraId="5DCD445A" w14:textId="77777777" w:rsidR="00F8680D" w:rsidRPr="00F8680D" w:rsidRDefault="00F8680D" w:rsidP="00F8680D">
      <w:pPr>
        <w:spacing w:before="2" w:line="280" w:lineRule="exact"/>
        <w:rPr>
          <w:rFonts w:asciiTheme="majorHAnsi" w:hAnsiTheme="majorHAnsi" w:cstheme="majorHAnsi"/>
          <w:sz w:val="28"/>
          <w:szCs w:val="28"/>
        </w:rPr>
      </w:pPr>
    </w:p>
    <w:p w14:paraId="484C62B0" w14:textId="5031EFE0" w:rsidR="001B216D" w:rsidRPr="00AB1F55" w:rsidRDefault="001B216D" w:rsidP="00C46B61">
      <w:pPr>
        <w:pStyle w:val="Heading2"/>
        <w:rPr>
          <w:szCs w:val="28"/>
        </w:rPr>
      </w:pPr>
      <w:r w:rsidRPr="00AB1F55">
        <w:rPr>
          <w:szCs w:val="28"/>
        </w:rPr>
        <w:t>SPOT Recertification</w:t>
      </w:r>
    </w:p>
    <w:p w14:paraId="12365059" w14:textId="2B415368" w:rsidR="00600101" w:rsidRPr="00600101" w:rsidRDefault="00EE320B" w:rsidP="00600101">
      <w:pPr>
        <w:pStyle w:val="ListParagraph"/>
        <w:widowControl/>
        <w:numPr>
          <w:ilvl w:val="0"/>
          <w:numId w:val="15"/>
        </w:numPr>
        <w:textAlignment w:val="baseline"/>
        <w:rPr>
          <w:rFonts w:ascii="Segoe UI" w:eastAsia="Times New Roman" w:hAnsi="Segoe UI" w:cs="Segoe UI"/>
          <w:sz w:val="18"/>
          <w:szCs w:val="18"/>
        </w:rPr>
      </w:pPr>
      <w:r>
        <w:rPr>
          <w:rFonts w:ascii="Calibri" w:eastAsia="Times New Roman" w:hAnsi="Calibri" w:cs="Calibri"/>
        </w:rPr>
        <w:t>14</w:t>
      </w:r>
      <w:r w:rsidR="00773731">
        <w:rPr>
          <w:rFonts w:ascii="Calibri" w:eastAsia="Times New Roman" w:hAnsi="Calibri" w:cs="Calibri"/>
        </w:rPr>
        <w:t>4</w:t>
      </w:r>
      <w:r w:rsidR="00CB2B39">
        <w:rPr>
          <w:rFonts w:ascii="Calibri" w:eastAsia="Times New Roman" w:hAnsi="Calibri" w:cs="Calibri"/>
        </w:rPr>
        <w:t xml:space="preserve"> </w:t>
      </w:r>
      <w:r w:rsidR="00600101" w:rsidRPr="00600101">
        <w:rPr>
          <w:rFonts w:ascii="Calibri" w:eastAsia="Times New Roman" w:hAnsi="Calibri" w:cs="Calibri"/>
        </w:rPr>
        <w:t>faculty have achieved recertification </w:t>
      </w:r>
    </w:p>
    <w:p w14:paraId="429A1F76" w14:textId="71741171" w:rsidR="00FF23C1" w:rsidRPr="00FF23C1" w:rsidRDefault="00773731" w:rsidP="00FF23C1">
      <w:pPr>
        <w:pStyle w:val="ListParagraph"/>
        <w:widowControl/>
        <w:numPr>
          <w:ilvl w:val="0"/>
          <w:numId w:val="15"/>
        </w:numPr>
        <w:textAlignment w:val="baseline"/>
        <w:rPr>
          <w:rFonts w:ascii="Segoe UI" w:eastAsia="Times New Roman" w:hAnsi="Segoe UI" w:cs="Segoe UI"/>
          <w:sz w:val="18"/>
          <w:szCs w:val="18"/>
        </w:rPr>
      </w:pPr>
      <w:r>
        <w:rPr>
          <w:rFonts w:ascii="Calibri" w:eastAsia="Times New Roman" w:hAnsi="Calibri" w:cs="Calibri"/>
        </w:rPr>
        <w:t>18</w:t>
      </w:r>
      <w:r w:rsidR="00600101" w:rsidRPr="00600101">
        <w:rPr>
          <w:rFonts w:ascii="Calibri" w:eastAsia="Times New Roman" w:hAnsi="Calibri" w:cs="Calibri"/>
        </w:rPr>
        <w:t xml:space="preserve"> faculty </w:t>
      </w:r>
      <w:r w:rsidR="00CB2B39">
        <w:rPr>
          <w:rFonts w:ascii="Calibri" w:eastAsia="Times New Roman" w:hAnsi="Calibri" w:cs="Calibri"/>
        </w:rPr>
        <w:t xml:space="preserve">still </w:t>
      </w:r>
      <w:r w:rsidR="00600101" w:rsidRPr="00600101">
        <w:rPr>
          <w:rFonts w:ascii="Calibri" w:eastAsia="Times New Roman" w:hAnsi="Calibri" w:cs="Calibri"/>
        </w:rPr>
        <w:t xml:space="preserve">have recertification due 12/31/20.  </w:t>
      </w:r>
      <w:r w:rsidR="00F85B2A">
        <w:rPr>
          <w:rFonts w:ascii="Calibri" w:eastAsia="Times New Roman" w:hAnsi="Calibri" w:cs="Calibri"/>
        </w:rPr>
        <w:t>If you do not want to be recertified, please let me know and I will remove you from the list!!</w:t>
      </w:r>
    </w:p>
    <w:p w14:paraId="6943EDFF" w14:textId="56D7611F" w:rsidR="00600101" w:rsidRPr="00600101" w:rsidRDefault="00773731" w:rsidP="00600101">
      <w:pPr>
        <w:pStyle w:val="ListParagraph"/>
        <w:widowControl/>
        <w:numPr>
          <w:ilvl w:val="0"/>
          <w:numId w:val="15"/>
        </w:numPr>
        <w:textAlignment w:val="baseline"/>
        <w:rPr>
          <w:rFonts w:ascii="Segoe UI" w:eastAsia="Times New Roman" w:hAnsi="Segoe UI" w:cs="Segoe UI"/>
          <w:sz w:val="18"/>
          <w:szCs w:val="18"/>
        </w:rPr>
      </w:pPr>
      <w:r>
        <w:rPr>
          <w:rFonts w:ascii="Calibri" w:eastAsia="Times New Roman" w:hAnsi="Calibri" w:cs="Calibri"/>
        </w:rPr>
        <w:t>9</w:t>
      </w:r>
      <w:r w:rsidR="00EE320B">
        <w:rPr>
          <w:rFonts w:ascii="Calibri" w:eastAsia="Times New Roman" w:hAnsi="Calibri" w:cs="Calibri"/>
        </w:rPr>
        <w:t xml:space="preserve"> </w:t>
      </w:r>
      <w:r w:rsidR="00600101" w:rsidRPr="00600101">
        <w:rPr>
          <w:rFonts w:ascii="Calibri" w:eastAsia="Times New Roman" w:hAnsi="Calibri" w:cs="Calibri"/>
        </w:rPr>
        <w:t xml:space="preserve">faculty </w:t>
      </w:r>
      <w:r w:rsidR="00CB2B39">
        <w:rPr>
          <w:rFonts w:ascii="Calibri" w:eastAsia="Times New Roman" w:hAnsi="Calibri" w:cs="Calibri"/>
        </w:rPr>
        <w:t xml:space="preserve">still </w:t>
      </w:r>
      <w:r w:rsidR="00600101" w:rsidRPr="00600101">
        <w:rPr>
          <w:rFonts w:ascii="Calibri" w:eastAsia="Times New Roman" w:hAnsi="Calibri" w:cs="Calibri"/>
        </w:rPr>
        <w:t>have recertification due 7/31/21 </w:t>
      </w:r>
    </w:p>
    <w:p w14:paraId="2FF086EB" w14:textId="1E0D4B3B" w:rsidR="00CB2B39" w:rsidRPr="00CB2B39" w:rsidRDefault="00EE320B" w:rsidP="00600101">
      <w:pPr>
        <w:pStyle w:val="ListParagraph"/>
        <w:widowControl/>
        <w:numPr>
          <w:ilvl w:val="0"/>
          <w:numId w:val="15"/>
        </w:numPr>
        <w:textAlignment w:val="baseline"/>
        <w:rPr>
          <w:rFonts w:ascii="Segoe UI" w:eastAsia="Times New Roman" w:hAnsi="Segoe UI" w:cs="Segoe UI"/>
          <w:sz w:val="18"/>
          <w:szCs w:val="18"/>
        </w:rPr>
      </w:pPr>
      <w:r w:rsidRPr="00EE320B">
        <w:rPr>
          <w:rFonts w:ascii="Calibri" w:eastAsia="Times New Roman" w:hAnsi="Calibri" w:cs="Calibri"/>
          <w:b/>
          <w:bCs/>
        </w:rPr>
        <w:t>Last a</w:t>
      </w:r>
      <w:r w:rsidR="00CB2B39" w:rsidRPr="00EE320B">
        <w:rPr>
          <w:rFonts w:ascii="Calibri" w:eastAsia="Times New Roman" w:hAnsi="Calibri" w:cs="Calibri"/>
          <w:b/>
          <w:bCs/>
        </w:rPr>
        <w:t xml:space="preserve">pproved </w:t>
      </w:r>
      <w:r w:rsidR="00600101" w:rsidRPr="00EE320B">
        <w:rPr>
          <w:rFonts w:ascii="Calibri" w:eastAsia="Times New Roman" w:hAnsi="Calibri" w:cs="Calibri"/>
          <w:b/>
          <w:bCs/>
        </w:rPr>
        <w:t xml:space="preserve">SPOT recertification </w:t>
      </w:r>
      <w:r w:rsidR="00CB2B39" w:rsidRPr="00EE320B">
        <w:rPr>
          <w:rFonts w:ascii="Calibri" w:eastAsia="Times New Roman" w:hAnsi="Calibri" w:cs="Calibri"/>
          <w:b/>
          <w:bCs/>
        </w:rPr>
        <w:t>courses</w:t>
      </w:r>
      <w:r w:rsidR="00CB2B39">
        <w:rPr>
          <w:rFonts w:ascii="Calibri" w:eastAsia="Times New Roman" w:hAnsi="Calibri" w:cs="Calibri"/>
        </w:rPr>
        <w:t xml:space="preserve"> for the rest of the year</w:t>
      </w:r>
      <w:r w:rsidR="00F85B2A">
        <w:rPr>
          <w:rFonts w:ascii="Calibri" w:eastAsia="Times New Roman" w:hAnsi="Calibri" w:cs="Calibri"/>
        </w:rPr>
        <w:t xml:space="preserve"> </w:t>
      </w:r>
      <w:r>
        <w:rPr>
          <w:rFonts w:ascii="Calibri" w:eastAsia="Times New Roman" w:hAnsi="Calibri" w:cs="Calibri"/>
        </w:rPr>
        <w:t xml:space="preserve">scheduled for </w:t>
      </w:r>
      <w:r w:rsidRPr="00D13271">
        <w:rPr>
          <w:rFonts w:ascii="Calibri" w:eastAsia="Times New Roman" w:hAnsi="Calibri" w:cs="Calibri"/>
          <w:b/>
          <w:bCs/>
        </w:rPr>
        <w:t xml:space="preserve">November 19 </w:t>
      </w:r>
      <w:r w:rsidR="00F85B2A">
        <w:rPr>
          <w:rFonts w:ascii="Calibri" w:eastAsia="Times New Roman" w:hAnsi="Calibri" w:cs="Calibri"/>
        </w:rPr>
        <w:t>(go to POD Connect</w:t>
      </w:r>
      <w:r w:rsidR="00773731">
        <w:rPr>
          <w:rFonts w:ascii="Calibri" w:eastAsia="Times New Roman" w:hAnsi="Calibri" w:cs="Calibri"/>
        </w:rPr>
        <w:t xml:space="preserve"> to register</w:t>
      </w:r>
      <w:r w:rsidR="00F85B2A">
        <w:rPr>
          <w:rFonts w:ascii="Calibri" w:eastAsia="Times New Roman" w:hAnsi="Calibri" w:cs="Calibri"/>
        </w:rPr>
        <w:t>)</w:t>
      </w:r>
      <w:r w:rsidR="00CB2B39">
        <w:rPr>
          <w:rFonts w:ascii="Calibri" w:eastAsia="Times New Roman" w:hAnsi="Calibri" w:cs="Calibri"/>
        </w:rPr>
        <w:t>:</w:t>
      </w:r>
    </w:p>
    <w:p w14:paraId="0DA598BF" w14:textId="27D6B08F" w:rsidR="00CB2B39" w:rsidRPr="00CB2B39" w:rsidRDefault="00EE320B" w:rsidP="00CB2B39">
      <w:pPr>
        <w:pStyle w:val="ListParagraph"/>
        <w:widowControl/>
        <w:numPr>
          <w:ilvl w:val="1"/>
          <w:numId w:val="15"/>
        </w:numPr>
        <w:textAlignment w:val="baseline"/>
        <w:rPr>
          <w:rFonts w:ascii="Segoe UI" w:eastAsia="Times New Roman" w:hAnsi="Segoe UI" w:cs="Segoe UI"/>
          <w:sz w:val="18"/>
          <w:szCs w:val="18"/>
        </w:rPr>
      </w:pPr>
      <w:r>
        <w:rPr>
          <w:rFonts w:ascii="Calibri" w:eastAsia="Times New Roman" w:hAnsi="Calibri" w:cs="Calibri"/>
        </w:rPr>
        <w:t>Next Design with</w:t>
      </w:r>
      <w:r w:rsidR="00CB2B39">
        <w:rPr>
          <w:rFonts w:ascii="Calibri" w:eastAsia="Times New Roman" w:hAnsi="Calibri" w:cs="Calibri"/>
        </w:rPr>
        <w:t xml:space="preserve"> </w:t>
      </w:r>
      <w:proofErr w:type="spellStart"/>
      <w:r w:rsidR="00CB2B39">
        <w:rPr>
          <w:rFonts w:ascii="Calibri" w:eastAsia="Times New Roman" w:hAnsi="Calibri" w:cs="Calibri"/>
        </w:rPr>
        <w:t>Cidi</w:t>
      </w:r>
      <w:proofErr w:type="spellEnd"/>
      <w:r w:rsidR="00CB2B39">
        <w:rPr>
          <w:rFonts w:ascii="Calibri" w:eastAsia="Times New Roman" w:hAnsi="Calibri" w:cs="Calibri"/>
        </w:rPr>
        <w:t xml:space="preserve"> Labs</w:t>
      </w:r>
      <w:r>
        <w:rPr>
          <w:rFonts w:ascii="Calibri" w:eastAsia="Times New Roman" w:hAnsi="Calibri" w:cs="Calibri"/>
        </w:rPr>
        <w:t xml:space="preserve"> </w:t>
      </w:r>
      <w:r w:rsidR="00F85B2A">
        <w:rPr>
          <w:rFonts w:ascii="Calibri" w:eastAsia="Times New Roman" w:hAnsi="Calibri" w:cs="Calibri"/>
        </w:rPr>
        <w:t xml:space="preserve"> </w:t>
      </w:r>
    </w:p>
    <w:p w14:paraId="4669768A" w14:textId="1F3410E9" w:rsidR="00CB2B39" w:rsidRPr="00CB2B39" w:rsidRDefault="00CB2B39" w:rsidP="00CB2B39">
      <w:pPr>
        <w:pStyle w:val="ListParagraph"/>
        <w:widowControl/>
        <w:numPr>
          <w:ilvl w:val="1"/>
          <w:numId w:val="15"/>
        </w:numPr>
        <w:textAlignment w:val="baseline"/>
        <w:rPr>
          <w:rFonts w:ascii="Segoe UI" w:eastAsia="Times New Roman" w:hAnsi="Segoe UI" w:cs="Segoe UI"/>
          <w:sz w:val="18"/>
          <w:szCs w:val="18"/>
        </w:rPr>
      </w:pPr>
      <w:r>
        <w:rPr>
          <w:rFonts w:ascii="Calibri" w:eastAsia="Times New Roman" w:hAnsi="Calibri" w:cs="Calibri"/>
        </w:rPr>
        <w:t>5 Tips to Make You an Accessibility Champ</w:t>
      </w:r>
      <w:r w:rsidR="00EE320B">
        <w:rPr>
          <w:rFonts w:ascii="Calibri" w:eastAsia="Times New Roman" w:hAnsi="Calibri" w:cs="Calibri"/>
        </w:rPr>
        <w:t xml:space="preserve"> </w:t>
      </w:r>
    </w:p>
    <w:p w14:paraId="2058D071" w14:textId="761B4347" w:rsidR="00CB2B39" w:rsidRPr="00F8680D" w:rsidRDefault="00CB2B39" w:rsidP="00CB2B39">
      <w:pPr>
        <w:pStyle w:val="ListParagraph"/>
        <w:widowControl/>
        <w:numPr>
          <w:ilvl w:val="1"/>
          <w:numId w:val="15"/>
        </w:numPr>
        <w:textAlignment w:val="baseline"/>
        <w:rPr>
          <w:rFonts w:ascii="Segoe UI" w:eastAsia="Times New Roman" w:hAnsi="Segoe UI" w:cs="Segoe UI"/>
          <w:sz w:val="18"/>
          <w:szCs w:val="18"/>
        </w:rPr>
      </w:pPr>
      <w:r>
        <w:rPr>
          <w:rFonts w:ascii="Calibri" w:eastAsia="Times New Roman" w:hAnsi="Calibri" w:cs="Calibri"/>
        </w:rPr>
        <w:t>Ally, Your Accessibility Partner in Canvas</w:t>
      </w:r>
      <w:r w:rsidR="00EE320B">
        <w:rPr>
          <w:rFonts w:ascii="Calibri" w:eastAsia="Times New Roman" w:hAnsi="Calibri" w:cs="Calibri"/>
        </w:rPr>
        <w:t xml:space="preserve"> </w:t>
      </w:r>
      <w:r w:rsidR="00F85B2A">
        <w:rPr>
          <w:rFonts w:ascii="Calibri" w:eastAsia="Times New Roman" w:hAnsi="Calibri" w:cs="Calibri"/>
        </w:rPr>
        <w:t xml:space="preserve"> </w:t>
      </w:r>
    </w:p>
    <w:p w14:paraId="6B445549" w14:textId="651DC316" w:rsidR="00F8680D" w:rsidRPr="00F8680D" w:rsidRDefault="00F8680D" w:rsidP="00F8680D">
      <w:pPr>
        <w:pStyle w:val="ListParagraph"/>
        <w:widowControl/>
        <w:numPr>
          <w:ilvl w:val="0"/>
          <w:numId w:val="15"/>
        </w:numPr>
        <w:textAlignment w:val="baseline"/>
        <w:rPr>
          <w:rFonts w:ascii="Segoe UI" w:eastAsia="Times New Roman" w:hAnsi="Segoe UI" w:cs="Segoe UI"/>
          <w:sz w:val="18"/>
          <w:szCs w:val="18"/>
        </w:rPr>
      </w:pPr>
      <w:r>
        <w:rPr>
          <w:rFonts w:ascii="Calibri" w:eastAsia="Times New Roman" w:hAnsi="Calibri" w:cs="Calibri"/>
        </w:rPr>
        <w:t xml:space="preserve">@ONE </w:t>
      </w:r>
      <w:proofErr w:type="gramStart"/>
      <w:r>
        <w:rPr>
          <w:rFonts w:ascii="Calibri" w:eastAsia="Times New Roman" w:hAnsi="Calibri" w:cs="Calibri"/>
        </w:rPr>
        <w:t>courses</w:t>
      </w:r>
      <w:proofErr w:type="gramEnd"/>
      <w:r>
        <w:rPr>
          <w:rFonts w:ascii="Calibri" w:eastAsia="Times New Roman" w:hAnsi="Calibri" w:cs="Calibri"/>
        </w:rPr>
        <w:t xml:space="preserve"> approved for SPOT recertification (register through @ONE, please note, these are moderated over four weeks and cost money):</w:t>
      </w:r>
    </w:p>
    <w:p w14:paraId="6E26F9ED" w14:textId="75A55564" w:rsidR="00F8680D" w:rsidRDefault="00F8680D" w:rsidP="00F8680D">
      <w:pPr>
        <w:pStyle w:val="ListParagraph"/>
        <w:widowControl/>
        <w:numPr>
          <w:ilvl w:val="1"/>
          <w:numId w:val="15"/>
        </w:numPr>
        <w:textAlignment w:val="baseline"/>
        <w:rPr>
          <w:rFonts w:eastAsia="Times New Roman" w:cs="Segoe UI"/>
        </w:rPr>
      </w:pPr>
      <w:r w:rsidRPr="00F8680D">
        <w:rPr>
          <w:rFonts w:eastAsia="Times New Roman" w:cs="Segoe UI"/>
        </w:rPr>
        <w:t xml:space="preserve">Equity and </w:t>
      </w:r>
      <w:r>
        <w:rPr>
          <w:rFonts w:eastAsia="Times New Roman" w:cs="Segoe UI"/>
        </w:rPr>
        <w:t>Culturally Responsive Teaching in the Online Environment</w:t>
      </w:r>
    </w:p>
    <w:p w14:paraId="62C9DE0E" w14:textId="484557FB" w:rsidR="00F8680D" w:rsidRDefault="00F8680D" w:rsidP="00F8680D">
      <w:pPr>
        <w:pStyle w:val="ListParagraph"/>
        <w:widowControl/>
        <w:numPr>
          <w:ilvl w:val="1"/>
          <w:numId w:val="15"/>
        </w:numPr>
        <w:textAlignment w:val="baseline"/>
        <w:rPr>
          <w:rFonts w:eastAsia="Times New Roman" w:cs="Segoe UI"/>
        </w:rPr>
      </w:pPr>
      <w:r>
        <w:rPr>
          <w:rFonts w:eastAsia="Times New Roman" w:cs="Segoe UI"/>
        </w:rPr>
        <w:t>Creating Accessible Course Content</w:t>
      </w:r>
    </w:p>
    <w:p w14:paraId="274D2235" w14:textId="685CA4D4" w:rsidR="00F8680D" w:rsidRPr="00F8680D" w:rsidRDefault="00F8680D" w:rsidP="00F8680D">
      <w:pPr>
        <w:pStyle w:val="ListParagraph"/>
        <w:widowControl/>
        <w:numPr>
          <w:ilvl w:val="1"/>
          <w:numId w:val="15"/>
        </w:numPr>
        <w:textAlignment w:val="baseline"/>
        <w:rPr>
          <w:rFonts w:eastAsia="Times New Roman" w:cs="Segoe UI"/>
        </w:rPr>
      </w:pPr>
      <w:r>
        <w:rPr>
          <w:rFonts w:eastAsia="Times New Roman" w:cs="Segoe UI"/>
        </w:rPr>
        <w:t>Humanizing Online Teaching and Learning</w:t>
      </w:r>
    </w:p>
    <w:p w14:paraId="7645D343" w14:textId="6CF78C42" w:rsidR="00FF23C1" w:rsidRPr="00600101" w:rsidRDefault="00FF23C1" w:rsidP="00600101">
      <w:pPr>
        <w:pStyle w:val="ListParagraph"/>
        <w:widowControl/>
        <w:numPr>
          <w:ilvl w:val="0"/>
          <w:numId w:val="15"/>
        </w:numPr>
        <w:textAlignment w:val="baseline"/>
        <w:rPr>
          <w:rFonts w:ascii="Segoe UI" w:eastAsia="Times New Roman" w:hAnsi="Segoe UI" w:cs="Segoe UI"/>
          <w:sz w:val="18"/>
          <w:szCs w:val="18"/>
        </w:rPr>
      </w:pPr>
      <w:r>
        <w:rPr>
          <w:rFonts w:ascii="Calibri" w:eastAsia="Times New Roman" w:hAnsi="Calibri" w:cs="Calibri"/>
        </w:rPr>
        <w:t>For updates on recertification, or to submit your evidence, please visit the SPOT Recertification webpage:</w:t>
      </w:r>
    </w:p>
    <w:p w14:paraId="776BC772" w14:textId="56E454B8" w:rsidR="00FF23C1" w:rsidRDefault="002449AF" w:rsidP="00FF23C1">
      <w:pPr>
        <w:pStyle w:val="ListParagraph"/>
        <w:widowControl/>
        <w:ind w:left="360"/>
        <w:jc w:val="center"/>
      </w:pPr>
      <w:hyperlink r:id="rId8" w:history="1">
        <w:r w:rsidR="00FF23C1" w:rsidRPr="00002CF4">
          <w:rPr>
            <w:rStyle w:val="Hyperlink"/>
          </w:rPr>
          <w:t>https://www.mtsac.edu/distancelearning/spotrecert.html</w:t>
        </w:r>
      </w:hyperlink>
    </w:p>
    <w:p w14:paraId="0CB4EEA9" w14:textId="14347754" w:rsidR="001B216D" w:rsidRDefault="001B216D" w:rsidP="001B216D"/>
    <w:p w14:paraId="0CEAD714" w14:textId="77777777" w:rsidR="00572EAD" w:rsidRPr="001B216D" w:rsidRDefault="00572EAD" w:rsidP="00572EAD">
      <w:pPr>
        <w:pStyle w:val="Heading2"/>
        <w:rPr>
          <w:b w:val="0"/>
          <w:bCs/>
          <w:color w:val="auto"/>
          <w:szCs w:val="28"/>
        </w:rPr>
      </w:pPr>
      <w:r>
        <w:rPr>
          <w:color w:val="auto"/>
          <w:spacing w:val="-2"/>
          <w:szCs w:val="28"/>
        </w:rPr>
        <w:t>DL Amendment Forms</w:t>
      </w:r>
    </w:p>
    <w:p w14:paraId="2849D191" w14:textId="333DE6ED" w:rsidR="00572EAD" w:rsidRDefault="00572EAD" w:rsidP="00572EAD">
      <w:pPr>
        <w:pStyle w:val="ListParagraph"/>
        <w:numPr>
          <w:ilvl w:val="0"/>
          <w:numId w:val="13"/>
        </w:numPr>
      </w:pPr>
      <w:r>
        <w:t>Since July 2020, more than 3</w:t>
      </w:r>
      <w:r w:rsidR="00AB1F55">
        <w:t>50</w:t>
      </w:r>
      <w:r>
        <w:t xml:space="preserve"> courses have been reviewed and approved by DLC.  </w:t>
      </w:r>
    </w:p>
    <w:p w14:paraId="32F95D1A" w14:textId="77777777" w:rsidR="00572EAD" w:rsidRDefault="00572EAD" w:rsidP="00572EAD">
      <w:pPr>
        <w:pStyle w:val="ListParagraph"/>
        <w:numPr>
          <w:ilvl w:val="1"/>
          <w:numId w:val="13"/>
        </w:numPr>
      </w:pPr>
      <w:r>
        <w:t xml:space="preserve">Faculty can either fill out the </w:t>
      </w:r>
      <w:proofErr w:type="spellStart"/>
      <w:r>
        <w:t>WebCMS</w:t>
      </w:r>
      <w:proofErr w:type="spellEnd"/>
      <w:r>
        <w:t xml:space="preserve"> </w:t>
      </w:r>
      <w:r w:rsidRPr="00B6206A">
        <w:rPr>
          <w:b/>
          <w:bCs/>
          <w:i/>
          <w:iCs/>
        </w:rPr>
        <w:t>OR</w:t>
      </w:r>
      <w:r>
        <w:t xml:space="preserve"> the Smartsheet-linked form.  Use </w:t>
      </w:r>
      <w:proofErr w:type="spellStart"/>
      <w:r>
        <w:t>WebCMS</w:t>
      </w:r>
      <w:proofErr w:type="spellEnd"/>
      <w:r>
        <w:t xml:space="preserve"> for FOMA courses.  Use either method for “traditional” courses.</w:t>
      </w:r>
    </w:p>
    <w:p w14:paraId="2375757B" w14:textId="77777777" w:rsidR="00572EAD" w:rsidRDefault="00572EAD" w:rsidP="00572EAD">
      <w:pPr>
        <w:pStyle w:val="ListParagraph"/>
        <w:ind w:left="1080"/>
      </w:pPr>
    </w:p>
    <w:p w14:paraId="6C28AAA6" w14:textId="1367C552" w:rsidR="00572EAD" w:rsidRPr="006064BE" w:rsidRDefault="00C40CB8" w:rsidP="00C46B61">
      <w:pPr>
        <w:pStyle w:val="Heading2"/>
        <w:jc w:val="center"/>
      </w:pPr>
      <w:r>
        <w:t>Please submit</w:t>
      </w:r>
      <w:r w:rsidR="00572EAD" w:rsidRPr="006064BE">
        <w:t xml:space="preserve"> DL Amendment forms!!</w:t>
      </w:r>
    </w:p>
    <w:p w14:paraId="5E4A4A48" w14:textId="77777777" w:rsidR="00572EAD" w:rsidRPr="00B6206A" w:rsidRDefault="00572EAD" w:rsidP="00572EAD">
      <w:pPr>
        <w:rPr>
          <w:rFonts w:asciiTheme="majorHAnsi" w:hAnsiTheme="majorHAnsi" w:cstheme="majorHAnsi"/>
          <w:sz w:val="28"/>
          <w:szCs w:val="28"/>
        </w:rPr>
      </w:pPr>
    </w:p>
    <w:p w14:paraId="308D81FB" w14:textId="3FC0475C" w:rsidR="00CE1028" w:rsidRDefault="00CE1028" w:rsidP="00670039">
      <w:pPr>
        <w:pStyle w:val="Heading2"/>
        <w:spacing w:before="55"/>
        <w:rPr>
          <w:b w:val="0"/>
          <w:color w:val="auto"/>
          <w:spacing w:val="-3"/>
          <w:szCs w:val="28"/>
        </w:rPr>
      </w:pPr>
      <w:r>
        <w:rPr>
          <w:color w:val="auto"/>
          <w:spacing w:val="-3"/>
          <w:szCs w:val="28"/>
        </w:rPr>
        <w:t>Recommendations</w:t>
      </w:r>
    </w:p>
    <w:p w14:paraId="4E7E71B5" w14:textId="77526020" w:rsidR="00CE1028" w:rsidRPr="00CE1028" w:rsidRDefault="00CE1028" w:rsidP="00CE1028">
      <w:r>
        <w:t>The DLC submitted recommendations for Online Proctoring and for Camera Use During Online Synchronous Classes to C&amp;I</w:t>
      </w:r>
      <w:r w:rsidR="00773731">
        <w:t xml:space="preserve"> and were accepted and forwarded to Academic Senate Exec.</w:t>
      </w:r>
    </w:p>
    <w:p w14:paraId="638E952F" w14:textId="77777777" w:rsidR="00572EAD" w:rsidRDefault="00572EAD" w:rsidP="00572EAD">
      <w:pPr>
        <w:widowControl/>
        <w:spacing w:after="160" w:line="259" w:lineRule="auto"/>
        <w:rPr>
          <w:b/>
          <w:spacing w:val="-3"/>
          <w:sz w:val="28"/>
          <w:szCs w:val="28"/>
        </w:rPr>
      </w:pPr>
    </w:p>
    <w:p w14:paraId="673F5AD2" w14:textId="2805049C" w:rsidR="00ED2BBD" w:rsidRPr="00C40CB8" w:rsidRDefault="00ED2BBD" w:rsidP="00572EAD">
      <w:pPr>
        <w:widowControl/>
        <w:spacing w:after="160" w:line="259" w:lineRule="auto"/>
        <w:rPr>
          <w:rFonts w:asciiTheme="majorHAnsi" w:eastAsiaTheme="majorEastAsia" w:hAnsiTheme="majorHAnsi" w:cstheme="majorHAnsi"/>
          <w:b/>
          <w:spacing w:val="-3"/>
          <w:sz w:val="28"/>
          <w:szCs w:val="28"/>
        </w:rPr>
      </w:pPr>
      <w:r w:rsidRPr="00C40CB8">
        <w:rPr>
          <w:rFonts w:asciiTheme="majorHAnsi" w:hAnsiTheme="majorHAnsi" w:cstheme="majorHAnsi"/>
          <w:b/>
          <w:spacing w:val="-3"/>
          <w:sz w:val="28"/>
          <w:szCs w:val="28"/>
        </w:rPr>
        <w:t>New DE (Distance Education) Regulations</w:t>
      </w:r>
    </w:p>
    <w:p w14:paraId="069D93EA" w14:textId="6A9A3ECC" w:rsidR="00ED2BBD" w:rsidRDefault="00ED2BBD" w:rsidP="00ED2BBD">
      <w:r>
        <w:t xml:space="preserve">New Distance Education Regulations were issued </w:t>
      </w:r>
      <w:r w:rsidR="003B4AC6">
        <w:t xml:space="preserve">August 24, 2020.  The regulations </w:t>
      </w:r>
      <w:r w:rsidR="00DB77A6">
        <w:t>include</w:t>
      </w:r>
      <w:r w:rsidR="007012F7">
        <w:t xml:space="preserve"> more specific Regular and Effective Contact (Regular Substantive Interaction)</w:t>
      </w:r>
      <w:r w:rsidR="00DB77A6">
        <w:t xml:space="preserve"> expectations</w:t>
      </w:r>
      <w:r w:rsidR="007012F7">
        <w:t xml:space="preserve">.  These changes will be </w:t>
      </w:r>
      <w:r w:rsidR="00D17025">
        <w:t>considered in updates to AP 4105 this year.</w:t>
      </w:r>
      <w:r w:rsidR="00DB77A6">
        <w:t xml:space="preserve"> </w:t>
      </w:r>
    </w:p>
    <w:p w14:paraId="24578AB4" w14:textId="77777777" w:rsidR="003B4AC6" w:rsidRPr="00ED2BBD" w:rsidRDefault="003B4AC6" w:rsidP="00ED2BBD"/>
    <w:p w14:paraId="43C380DF" w14:textId="3BC748C4" w:rsidR="00670039" w:rsidRDefault="00670039" w:rsidP="00670039">
      <w:pPr>
        <w:pStyle w:val="Heading2"/>
        <w:spacing w:before="55"/>
        <w:rPr>
          <w:b w:val="0"/>
          <w:color w:val="auto"/>
          <w:spacing w:val="-3"/>
          <w:szCs w:val="28"/>
        </w:rPr>
      </w:pPr>
      <w:r>
        <w:rPr>
          <w:color w:val="auto"/>
          <w:spacing w:val="-3"/>
          <w:szCs w:val="28"/>
        </w:rPr>
        <w:t>Faculty Facilitators</w:t>
      </w:r>
    </w:p>
    <w:p w14:paraId="3E33CD51" w14:textId="77777777" w:rsidR="00670039" w:rsidRDefault="00670039" w:rsidP="00670039">
      <w:pPr>
        <w:widowControl/>
      </w:pPr>
      <w:r>
        <w:t xml:space="preserve">Faculty facilitators are still available to help you!  Facilitators serve as online mentors for faculty this semester.  Faculty can request online help via </w:t>
      </w:r>
      <w:r w:rsidRPr="002F4C1F">
        <w:rPr>
          <w:rFonts w:ascii="Calibri" w:hAnsi="Calibri" w:cs="Calibri"/>
          <w:color w:val="000000" w:themeColor="text1"/>
          <w:shd w:val="clear" w:color="auto" w:fill="FFFFFF"/>
        </w:rPr>
        <w:t>under “</w:t>
      </w:r>
      <w:hyperlink r:id="rId9" w:tgtFrame="_blank" w:history="1">
        <w:r w:rsidRPr="002F4C1F">
          <w:rPr>
            <w:rStyle w:val="Hyperlink"/>
            <w:rFonts w:ascii="Calibri" w:hAnsi="Calibri" w:cs="Calibri"/>
            <w:color w:val="000000" w:themeColor="text1"/>
            <w:bdr w:val="none" w:sz="0" w:space="0" w:color="auto" w:frame="1"/>
            <w:shd w:val="clear" w:color="auto" w:fill="FFFFFF"/>
          </w:rPr>
          <w:t>Additional Faculty Resources” on FCLT home page</w:t>
        </w:r>
      </w:hyperlink>
      <w:r w:rsidRPr="002F4C1F">
        <w:rPr>
          <w:rFonts w:ascii="Calibri" w:hAnsi="Calibri" w:cs="Calibri"/>
          <w:color w:val="000000" w:themeColor="text1"/>
          <w:shd w:val="clear" w:color="auto" w:fill="FFFFFF"/>
        </w:rPr>
        <w:t>, under </w:t>
      </w:r>
      <w:hyperlink r:id="rId10" w:tgtFrame="_blank" w:history="1">
        <w:r w:rsidRPr="002F4C1F">
          <w:rPr>
            <w:rStyle w:val="Hyperlink"/>
            <w:rFonts w:ascii="Calibri" w:hAnsi="Calibri" w:cs="Calibri"/>
            <w:color w:val="000000" w:themeColor="text1"/>
            <w:bdr w:val="none" w:sz="0" w:space="0" w:color="auto" w:frame="1"/>
            <w:shd w:val="clear" w:color="auto" w:fill="FFFFFF"/>
          </w:rPr>
          <w:t>services on the Tools &amp; Services for Faculty</w:t>
        </w:r>
      </w:hyperlink>
      <w:r w:rsidRPr="002F4C1F">
        <w:rPr>
          <w:rFonts w:ascii="Calibri" w:hAnsi="Calibri" w:cs="Calibri"/>
          <w:color w:val="000000" w:themeColor="text1"/>
          <w:shd w:val="clear" w:color="auto" w:fill="FFFFFF"/>
        </w:rPr>
        <w:t> page</w:t>
      </w:r>
      <w:r>
        <w:t>, or via a Smartsheet link.</w:t>
      </w:r>
    </w:p>
    <w:p w14:paraId="64588240" w14:textId="77777777" w:rsidR="00670039" w:rsidRPr="002F4C1F" w:rsidRDefault="00670039" w:rsidP="00670039">
      <w:pPr>
        <w:pStyle w:val="xxxxmsonormal"/>
        <w:shd w:val="clear" w:color="auto" w:fill="FFFFFF"/>
        <w:spacing w:before="0" w:beforeAutospacing="0" w:after="0" w:afterAutospacing="0"/>
        <w:textAlignment w:val="baseline"/>
        <w:rPr>
          <w:rFonts w:asciiTheme="minorHAnsi" w:hAnsiTheme="minorHAnsi" w:cstheme="minorHAnsi"/>
          <w:b/>
          <w:bCs/>
          <w:color w:val="201F1E"/>
          <w:sz w:val="22"/>
          <w:szCs w:val="22"/>
        </w:rPr>
      </w:pPr>
      <w:r w:rsidRPr="002F4C1F">
        <w:rPr>
          <w:rFonts w:asciiTheme="minorHAnsi" w:hAnsiTheme="minorHAnsi" w:cstheme="minorHAnsi"/>
          <w:b/>
          <w:bCs/>
          <w:color w:val="000000"/>
          <w:sz w:val="22"/>
          <w:szCs w:val="22"/>
          <w:bdr w:val="none" w:sz="0" w:space="0" w:color="auto" w:frame="1"/>
        </w:rPr>
        <w:t>Request help via this form:</w:t>
      </w:r>
    </w:p>
    <w:p w14:paraId="3289CBAF" w14:textId="77777777" w:rsidR="00670039" w:rsidRPr="002F4C1F" w:rsidRDefault="002449AF" w:rsidP="00670039">
      <w:pPr>
        <w:pStyle w:val="xxxxmsonormal"/>
        <w:shd w:val="clear" w:color="auto" w:fill="FFFFFF"/>
        <w:spacing w:before="0" w:beforeAutospacing="0" w:after="0" w:afterAutospacing="0"/>
        <w:textAlignment w:val="baseline"/>
        <w:rPr>
          <w:rFonts w:asciiTheme="minorHAnsi" w:hAnsiTheme="minorHAnsi" w:cstheme="minorHAnsi"/>
          <w:b/>
          <w:bCs/>
          <w:color w:val="201F1E"/>
          <w:sz w:val="22"/>
          <w:szCs w:val="22"/>
        </w:rPr>
      </w:pPr>
      <w:hyperlink r:id="rId11" w:tgtFrame="_blank" w:tooltip="https://forms.gle/y6FxTa6zgR3uZSN88" w:history="1">
        <w:r w:rsidR="00670039" w:rsidRPr="002F4C1F">
          <w:rPr>
            <w:rStyle w:val="Hyperlink"/>
            <w:rFonts w:asciiTheme="minorHAnsi" w:hAnsiTheme="minorHAnsi" w:cstheme="minorHAnsi"/>
            <w:b/>
            <w:bCs/>
            <w:sz w:val="22"/>
            <w:szCs w:val="22"/>
            <w:bdr w:val="none" w:sz="0" w:space="0" w:color="auto" w:frame="1"/>
          </w:rPr>
          <w:t>Request Help from a Faculty Facilitator</w:t>
        </w:r>
      </w:hyperlink>
    </w:p>
    <w:p w14:paraId="6B57CAC5" w14:textId="77777777" w:rsidR="00670039" w:rsidRDefault="00670039" w:rsidP="00670039">
      <w:pPr>
        <w:pStyle w:val="xxxxmsonormal"/>
        <w:shd w:val="clear" w:color="auto" w:fill="FFFFFF"/>
        <w:spacing w:before="0" w:beforeAutospacing="0" w:after="0" w:afterAutospacing="0"/>
        <w:textAlignment w:val="baseline"/>
        <w:rPr>
          <w:rFonts w:asciiTheme="majorHAnsi" w:hAnsiTheme="majorHAnsi" w:cstheme="majorHAnsi"/>
          <w:color w:val="000000"/>
          <w:sz w:val="28"/>
          <w:szCs w:val="28"/>
          <w:bdr w:val="none" w:sz="0" w:space="0" w:color="auto" w:frame="1"/>
        </w:rPr>
      </w:pPr>
      <w:r w:rsidRPr="00B6206A">
        <w:rPr>
          <w:rFonts w:asciiTheme="majorHAnsi" w:hAnsiTheme="majorHAnsi" w:cstheme="majorHAnsi"/>
          <w:color w:val="000000"/>
          <w:sz w:val="28"/>
          <w:szCs w:val="28"/>
          <w:bdr w:val="none" w:sz="0" w:space="0" w:color="auto" w:frame="1"/>
        </w:rPr>
        <w:t> </w:t>
      </w:r>
    </w:p>
    <w:p w14:paraId="4BD9BA53" w14:textId="77777777" w:rsidR="00C40CB8" w:rsidRDefault="00C40CB8" w:rsidP="00C40CB8">
      <w:pPr>
        <w:rPr>
          <w:rFonts w:ascii="Verdana" w:eastAsia="Times New Roman" w:hAnsi="Verdana" w:cs="Times New Roman"/>
          <w:color w:val="000000"/>
          <w:sz w:val="17"/>
          <w:szCs w:val="17"/>
        </w:rPr>
      </w:pPr>
    </w:p>
    <w:p w14:paraId="44A8E607" w14:textId="0293441D" w:rsidR="00C40CB8" w:rsidRPr="001E658C" w:rsidRDefault="00C40CB8" w:rsidP="00C46B61">
      <w:pPr>
        <w:pStyle w:val="Heading2"/>
        <w:rPr>
          <w:rFonts w:eastAsia="Times New Roman"/>
          <w:szCs w:val="28"/>
        </w:rPr>
      </w:pPr>
      <w:r w:rsidRPr="001E658C">
        <w:rPr>
          <w:rFonts w:eastAsia="Times New Roman"/>
          <w:szCs w:val="28"/>
        </w:rPr>
        <w:t>Distance Learning Report to the Board of Trustees</w:t>
      </w:r>
    </w:p>
    <w:p w14:paraId="7426439F" w14:textId="748E4A1F" w:rsidR="00C40CB8" w:rsidRPr="00C40CB8" w:rsidRDefault="00C40CB8" w:rsidP="00C40CB8">
      <w:pPr>
        <w:rPr>
          <w:rFonts w:eastAsia="Times New Roman" w:cstheme="minorHAnsi"/>
          <w:color w:val="000000"/>
          <w:sz w:val="20"/>
          <w:szCs w:val="20"/>
        </w:rPr>
      </w:pPr>
      <w:r>
        <w:rPr>
          <w:rFonts w:eastAsia="Times New Roman" w:cstheme="minorHAnsi"/>
          <w:color w:val="000000"/>
          <w:sz w:val="20"/>
          <w:szCs w:val="20"/>
        </w:rPr>
        <w:t>This report was p</w:t>
      </w:r>
      <w:r w:rsidRPr="00C719A3">
        <w:rPr>
          <w:rFonts w:ascii="Verdana" w:eastAsia="Times New Roman" w:hAnsi="Verdana" w:cs="Times New Roman"/>
          <w:color w:val="000000"/>
          <w:sz w:val="17"/>
          <w:szCs w:val="17"/>
        </w:rPr>
        <w:t>repared by: Dr. Meghan Chen, Dean, Library &amp; Learning Resources and Carol Impara, Distance Learning Faculty Coordinator</w:t>
      </w:r>
      <w:r>
        <w:rPr>
          <w:rFonts w:ascii="Verdana" w:eastAsia="Times New Roman" w:hAnsi="Verdana" w:cs="Times New Roman"/>
          <w:color w:val="000000"/>
          <w:sz w:val="17"/>
          <w:szCs w:val="17"/>
        </w:rPr>
        <w:t>, for the meeting of the Board of Trustees, November 4, 2020</w:t>
      </w:r>
      <w:r w:rsidR="00DE49C0">
        <w:rPr>
          <w:rFonts w:ascii="Verdana" w:eastAsia="Times New Roman" w:hAnsi="Verdana" w:cs="Times New Roman"/>
          <w:color w:val="000000"/>
          <w:sz w:val="17"/>
          <w:szCs w:val="17"/>
        </w:rPr>
        <w:t>.</w:t>
      </w:r>
    </w:p>
    <w:p w14:paraId="7AFD1276" w14:textId="77777777" w:rsidR="00C40CB8" w:rsidRPr="00C719A3" w:rsidRDefault="00C40CB8" w:rsidP="00C40CB8">
      <w:pPr>
        <w:rPr>
          <w:rFonts w:ascii="Verdana" w:eastAsia="Times New Roman" w:hAnsi="Verdana" w:cs="Times New Roman"/>
          <w:color w:val="000000"/>
          <w:sz w:val="17"/>
          <w:szCs w:val="17"/>
        </w:rPr>
      </w:pPr>
    </w:p>
    <w:p w14:paraId="59BA21B1" w14:textId="77777777" w:rsidR="00C40CB8" w:rsidRPr="00C46B61" w:rsidRDefault="00C40CB8" w:rsidP="00C46B61">
      <w:pPr>
        <w:pStyle w:val="Header"/>
        <w:rPr>
          <w:b/>
          <w:bCs/>
        </w:rPr>
      </w:pPr>
      <w:r w:rsidRPr="00C46B61">
        <w:rPr>
          <w:b/>
          <w:bCs/>
        </w:rPr>
        <w:t>Highlights of Accomplishments in Distance Learning 2019-20</w:t>
      </w:r>
    </w:p>
    <w:p w14:paraId="54AB61A2" w14:textId="77777777" w:rsidR="00C40CB8" w:rsidRPr="00C719A3" w:rsidRDefault="00C40CB8" w:rsidP="00C40CB8">
      <w:pPr>
        <w:rPr>
          <w:rFonts w:ascii="Verdana" w:eastAsia="Times New Roman" w:hAnsi="Verdana" w:cs="Times New Roman"/>
          <w:color w:val="000000"/>
          <w:sz w:val="17"/>
          <w:szCs w:val="17"/>
        </w:rPr>
      </w:pPr>
    </w:p>
    <w:p w14:paraId="4DCD77FD" w14:textId="77777777" w:rsidR="00C40CB8" w:rsidRPr="008F56AE" w:rsidRDefault="00C40CB8" w:rsidP="00C46B61">
      <w:pPr>
        <w:pStyle w:val="Heading4"/>
        <w:rPr>
          <w:rFonts w:eastAsia="Times New Roman"/>
        </w:rPr>
      </w:pPr>
      <w:r w:rsidRPr="008F56AE">
        <w:rPr>
          <w:rFonts w:eastAsia="Times New Roman"/>
        </w:rPr>
        <w:t>Student Success Rates</w:t>
      </w:r>
    </w:p>
    <w:p w14:paraId="5E811394" w14:textId="77777777" w:rsidR="00C40CB8" w:rsidRPr="00C719A3" w:rsidRDefault="00C40CB8" w:rsidP="00C40CB8">
      <w:pPr>
        <w:widowControl/>
        <w:numPr>
          <w:ilvl w:val="0"/>
          <w:numId w:val="19"/>
        </w:numPr>
        <w:spacing w:before="100" w:beforeAutospacing="1" w:after="100"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The Fall 2019 overall success rate in online classes was just 1% lower than the overall success rate in traditional face-to-face classes. In Fall 2018, the gap in overall success rates between online and face-to-face classes was 2%.</w:t>
      </w:r>
    </w:p>
    <w:p w14:paraId="18D8F979" w14:textId="77777777" w:rsidR="00C40CB8" w:rsidRPr="00C719A3" w:rsidRDefault="00C40CB8" w:rsidP="00C40CB8">
      <w:pPr>
        <w:widowControl/>
        <w:numPr>
          <w:ilvl w:val="0"/>
          <w:numId w:val="19"/>
        </w:numPr>
        <w:spacing w:beforeAutospacing="1"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The success rate in online classes in Fall 2019 compared to Fall 2018 showed a 14% increase among Latinx (from 47% to 61%) and a 7% decline among African American students (from 57% to 50%). The success rates among Asian-Americans and White/Caucasians showed no change at 82% and 72%, respectively.  </w:t>
      </w:r>
    </w:p>
    <w:p w14:paraId="56E74F3A" w14:textId="77777777" w:rsidR="00C40CB8" w:rsidRPr="00C719A3" w:rsidRDefault="00C40CB8" w:rsidP="00C40CB8">
      <w:pPr>
        <w:widowControl/>
        <w:numPr>
          <w:ilvl w:val="0"/>
          <w:numId w:val="19"/>
        </w:numPr>
        <w:spacing w:before="100" w:beforeAutospacing="1" w:after="100"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xml:space="preserve">In Spring 2020, the College offered online, hybrid, and face-to-face (F2F) classes until March 31 when online classes stayed online; hybrid classes became fully online; and F2F classes became Temporary Remote Instruction (TRI). There were 6% of the traditional F2F classes that did not transition </w:t>
      </w:r>
      <w:proofErr w:type="gramStart"/>
      <w:r w:rsidRPr="00C719A3">
        <w:rPr>
          <w:rFonts w:ascii="Verdana" w:eastAsia="Times New Roman" w:hAnsi="Verdana" w:cs="Times New Roman"/>
          <w:color w:val="000000"/>
          <w:sz w:val="17"/>
          <w:szCs w:val="17"/>
        </w:rPr>
        <w:t>to</w:t>
      </w:r>
      <w:proofErr w:type="gramEnd"/>
      <w:r w:rsidRPr="00C719A3">
        <w:rPr>
          <w:rFonts w:ascii="Verdana" w:eastAsia="Times New Roman" w:hAnsi="Verdana" w:cs="Times New Roman"/>
          <w:color w:val="000000"/>
          <w:sz w:val="17"/>
          <w:szCs w:val="17"/>
        </w:rPr>
        <w:t xml:space="preserve"> online.</w:t>
      </w:r>
    </w:p>
    <w:p w14:paraId="02D74DB9" w14:textId="77777777" w:rsidR="00C40CB8" w:rsidRPr="00C719A3" w:rsidRDefault="00C40CB8" w:rsidP="00C40CB8">
      <w:pPr>
        <w:widowControl/>
        <w:numPr>
          <w:ilvl w:val="0"/>
          <w:numId w:val="19"/>
        </w:numPr>
        <w:spacing w:before="100" w:beforeAutospacing="1" w:after="100"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The table below shows success rates in online classes in Fall 2019 overall and by racial groups, followed by Spring 2020 success rates by racial groups in online classes, hybrid classes that became fully online, and face-to-face classes that became online:</w:t>
      </w:r>
    </w:p>
    <w:p w14:paraId="18CD6A08" w14:textId="77777777" w:rsidR="00C40CB8" w:rsidRPr="00C719A3"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lastRenderedPageBreak/>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20" w:firstRow="1" w:lastRow="0" w:firstColumn="0" w:lastColumn="0" w:noHBand="0" w:noVBand="1"/>
      </w:tblPr>
      <w:tblGrid>
        <w:gridCol w:w="1807"/>
        <w:gridCol w:w="1101"/>
        <w:gridCol w:w="2018"/>
        <w:gridCol w:w="2156"/>
        <w:gridCol w:w="2262"/>
      </w:tblGrid>
      <w:tr w:rsidR="00C40CB8" w:rsidRPr="00C719A3" w14:paraId="1800F594" w14:textId="77777777" w:rsidTr="007F4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974C0"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Student Success Rates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0AAF0"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Fall 2019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A9414"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Spring 2020 Online, all semester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F8368"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Spring 2020 Hybrid, then fully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0F2D8"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Spring 2020 Face-to-Face, then TRI</w:t>
            </w:r>
          </w:p>
        </w:tc>
      </w:tr>
      <w:tr w:rsidR="00C40CB8" w:rsidRPr="00C719A3" w14:paraId="1DBFBF83" w14:textId="77777777" w:rsidTr="007F4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9EF93"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Overall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8DF2C"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69617"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8DAFB"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594F0"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63%</w:t>
            </w:r>
          </w:p>
        </w:tc>
      </w:tr>
      <w:tr w:rsidR="00C40CB8" w:rsidRPr="00C719A3" w14:paraId="69036364" w14:textId="77777777" w:rsidTr="007F4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2D609"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African Americans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A021E"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0137C"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6D09"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BEF2E"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50%</w:t>
            </w:r>
          </w:p>
        </w:tc>
      </w:tr>
      <w:tr w:rsidR="00C40CB8" w:rsidRPr="00C719A3" w14:paraId="23C16FDF" w14:textId="77777777" w:rsidTr="007F4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8EF8F"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Asian Americans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B20EE"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B3E73"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7A283"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2422C"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79%   </w:t>
            </w:r>
          </w:p>
        </w:tc>
      </w:tr>
      <w:tr w:rsidR="00C40CB8" w:rsidRPr="00C719A3" w14:paraId="70518830" w14:textId="77777777" w:rsidTr="007F4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D8857"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Latinx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452A4"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319AC"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CA8E3"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7D84B"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50%</w:t>
            </w:r>
          </w:p>
        </w:tc>
      </w:tr>
      <w:tr w:rsidR="00C40CB8" w:rsidRPr="00C719A3" w14:paraId="56B77E5B" w14:textId="77777777" w:rsidTr="007F4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E29C91"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Caucasian/White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D155B"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9241F"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B7E7F"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0A1AF" w14:textId="77777777" w:rsidR="00C40CB8" w:rsidRPr="00C719A3" w:rsidRDefault="00C40CB8" w:rsidP="00D87C65">
            <w:pPr>
              <w:jc w:val="cente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68%     </w:t>
            </w:r>
          </w:p>
        </w:tc>
      </w:tr>
    </w:tbl>
    <w:p w14:paraId="58774359" w14:textId="77777777" w:rsidR="00C40CB8" w:rsidRPr="00C719A3"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xml:space="preserve">Source: </w:t>
      </w:r>
      <w:proofErr w:type="gramStart"/>
      <w:r w:rsidRPr="00C719A3">
        <w:rPr>
          <w:rFonts w:ascii="Verdana" w:eastAsia="Times New Roman" w:hAnsi="Verdana" w:cs="Times New Roman"/>
          <w:color w:val="000000"/>
          <w:sz w:val="17"/>
          <w:szCs w:val="17"/>
        </w:rPr>
        <w:t>Argos</w:t>
      </w:r>
      <w:proofErr w:type="gramEnd"/>
      <w:r w:rsidRPr="00C719A3">
        <w:rPr>
          <w:rFonts w:ascii="Verdana" w:eastAsia="Times New Roman" w:hAnsi="Verdana" w:cs="Times New Roman"/>
          <w:color w:val="000000"/>
          <w:sz w:val="17"/>
          <w:szCs w:val="17"/>
        </w:rPr>
        <w:t xml:space="preserve"> report SHR0036. Success rates includes grades A, B, C, D, In Progress (IP).</w:t>
      </w:r>
    </w:p>
    <w:p w14:paraId="725F8273" w14:textId="77777777" w:rsidR="00C40CB8" w:rsidRPr="00C719A3" w:rsidRDefault="00C40CB8" w:rsidP="00C40CB8">
      <w:pPr>
        <w:rPr>
          <w:rFonts w:ascii="Verdana" w:eastAsia="Times New Roman" w:hAnsi="Verdana" w:cs="Times New Roman"/>
          <w:color w:val="000000"/>
          <w:sz w:val="17"/>
          <w:szCs w:val="17"/>
        </w:rPr>
      </w:pPr>
    </w:p>
    <w:p w14:paraId="551C5CCE" w14:textId="77777777" w:rsidR="00C40CB8" w:rsidRPr="00C46B61" w:rsidRDefault="00C40CB8" w:rsidP="00C46B61">
      <w:pPr>
        <w:pStyle w:val="Heading4"/>
      </w:pPr>
      <w:r w:rsidRPr="00C46B61">
        <w:t>Student Retention Rates</w:t>
      </w:r>
    </w:p>
    <w:p w14:paraId="3C211B62" w14:textId="77777777" w:rsidR="00C40CB8" w:rsidRPr="008F56AE" w:rsidRDefault="00C40CB8" w:rsidP="00C40CB8">
      <w:pPr>
        <w:rPr>
          <w:rFonts w:ascii="Verdana" w:eastAsia="Times New Roman" w:hAnsi="Verdana" w:cs="Times New Roman"/>
          <w:b/>
          <w:color w:val="000000"/>
          <w:sz w:val="17"/>
          <w:szCs w:val="17"/>
        </w:rPr>
      </w:pPr>
    </w:p>
    <w:p w14:paraId="5D24628E" w14:textId="77777777" w:rsidR="00C40CB8" w:rsidRPr="00C719A3"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xml:space="preserve">The overall retention rates in online classes in Fall 2019 was 85%. In Spring 2020, it was 78%. </w:t>
      </w:r>
    </w:p>
    <w:p w14:paraId="57E5C743" w14:textId="77777777" w:rsidR="00C40CB8" w:rsidRPr="00C719A3"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When classes were held F2F in Fall 2019, the overall retention rate was 88%. In Spring 2020, in the face-to-face then TRI classes, it was 72%.  </w:t>
      </w:r>
    </w:p>
    <w:p w14:paraId="251A41D7" w14:textId="77777777" w:rsidR="00C40CB8" w:rsidRPr="00C719A3" w:rsidRDefault="00C40CB8" w:rsidP="00C40CB8">
      <w:pPr>
        <w:rPr>
          <w:rFonts w:ascii="Verdana" w:eastAsia="Times New Roman" w:hAnsi="Verdana" w:cs="Times New Roman"/>
          <w:color w:val="000000"/>
          <w:sz w:val="17"/>
          <w:szCs w:val="17"/>
        </w:rPr>
      </w:pPr>
    </w:p>
    <w:p w14:paraId="7B5C892D" w14:textId="77777777" w:rsidR="00C40CB8" w:rsidRPr="008F56AE" w:rsidRDefault="00C40CB8" w:rsidP="00C46B61">
      <w:pPr>
        <w:pStyle w:val="Heading4"/>
        <w:rPr>
          <w:rFonts w:eastAsia="Times New Roman"/>
        </w:rPr>
      </w:pPr>
      <w:r w:rsidRPr="008F56AE">
        <w:rPr>
          <w:rFonts w:eastAsia="Times New Roman"/>
        </w:rPr>
        <w:t>Academic Support Coordination</w:t>
      </w:r>
    </w:p>
    <w:p w14:paraId="28078CC5" w14:textId="77777777" w:rsidR="00C40CB8" w:rsidRDefault="00C40CB8" w:rsidP="00C46B61">
      <w:pPr>
        <w:pStyle w:val="Heading4"/>
        <w:rPr>
          <w:rFonts w:eastAsia="Times New Roman"/>
        </w:rPr>
      </w:pPr>
    </w:p>
    <w:p w14:paraId="44B01A23" w14:textId="77777777" w:rsidR="00C40CB8" w:rsidRPr="00C719A3"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xml:space="preserve">In 2019-20, the college's faculty, staff, and managers exemplified the Guided Pathways principles by collaborating strategically to reach out to students with our bevy of academic support resources. Our faculty, counselors, librarians, instructional specialists, and coaches shared resources with students even as </w:t>
      </w:r>
      <w:proofErr w:type="gramStart"/>
      <w:r w:rsidRPr="00C719A3">
        <w:rPr>
          <w:rFonts w:ascii="Verdana" w:eastAsia="Times New Roman" w:hAnsi="Verdana" w:cs="Times New Roman"/>
          <w:color w:val="000000"/>
          <w:sz w:val="17"/>
          <w:szCs w:val="17"/>
        </w:rPr>
        <w:t>the majority of</w:t>
      </w:r>
      <w:proofErr w:type="gramEnd"/>
      <w:r w:rsidRPr="00C719A3">
        <w:rPr>
          <w:rFonts w:ascii="Verdana" w:eastAsia="Times New Roman" w:hAnsi="Verdana" w:cs="Times New Roman"/>
          <w:color w:val="000000"/>
          <w:sz w:val="17"/>
          <w:szCs w:val="17"/>
        </w:rPr>
        <w:t xml:space="preserve"> our faculty pivoted quickly to teach online in the midst of Spring 2020. Student usage of some of our online support services increased from the previous year, which reflects multiple strategic efforts to promote these resources to students by faculty, counselors, librarians, </w:t>
      </w:r>
      <w:proofErr w:type="gramStart"/>
      <w:r w:rsidRPr="00C719A3">
        <w:rPr>
          <w:rFonts w:ascii="Verdana" w:eastAsia="Times New Roman" w:hAnsi="Verdana" w:cs="Times New Roman"/>
          <w:color w:val="000000"/>
          <w:sz w:val="17"/>
          <w:szCs w:val="17"/>
          <w:shd w:val="clear" w:color="auto" w:fill="FFFFFF"/>
        </w:rPr>
        <w:t>staff</w:t>
      </w:r>
      <w:proofErr w:type="gramEnd"/>
      <w:r w:rsidRPr="00C719A3">
        <w:rPr>
          <w:rFonts w:ascii="Verdana" w:eastAsia="Times New Roman" w:hAnsi="Verdana" w:cs="Times New Roman"/>
          <w:color w:val="000000"/>
          <w:sz w:val="17"/>
          <w:szCs w:val="17"/>
          <w:shd w:val="clear" w:color="auto" w:fill="FFFFFF"/>
        </w:rPr>
        <w:t xml:space="preserve"> </w:t>
      </w:r>
      <w:r w:rsidRPr="00C719A3">
        <w:rPr>
          <w:rFonts w:ascii="Verdana" w:eastAsia="Times New Roman" w:hAnsi="Verdana" w:cs="Times New Roman"/>
          <w:color w:val="000000"/>
          <w:sz w:val="17"/>
          <w:szCs w:val="17"/>
        </w:rPr>
        <w:t>and managers.</w:t>
      </w:r>
    </w:p>
    <w:p w14:paraId="32E78FE0" w14:textId="77777777" w:rsidR="00C40CB8" w:rsidRPr="00C719A3" w:rsidRDefault="00C40CB8" w:rsidP="00C40CB8">
      <w:pPr>
        <w:rPr>
          <w:rFonts w:ascii="Verdana" w:eastAsia="Times New Roman" w:hAnsi="Verdana" w:cs="Times New Roman"/>
          <w:color w:val="000000"/>
          <w:sz w:val="17"/>
          <w:szCs w:val="1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4"/>
        <w:gridCol w:w="2873"/>
        <w:gridCol w:w="2957"/>
      </w:tblGrid>
      <w:tr w:rsidR="00C40CB8" w:rsidRPr="00C719A3" w14:paraId="177749E7" w14:textId="77777777" w:rsidTr="00D87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75213"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A Sample of Online Resources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48A9A"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2018-19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61EC4"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2019-20</w:t>
            </w:r>
          </w:p>
        </w:tc>
      </w:tr>
      <w:tr w:rsidR="00C40CB8" w:rsidRPr="00C719A3" w14:paraId="410AFBEA" w14:textId="77777777" w:rsidTr="00D87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AF0C4"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Online Counseling via Cranium Cafe*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384D6"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12 appointments (pilot phase)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C0CB0"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xml:space="preserve">5,851 appointments </w:t>
            </w:r>
          </w:p>
          <w:p w14:paraId="779F9B05"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w:t>
            </w:r>
            <w:proofErr w:type="gramStart"/>
            <w:r w:rsidRPr="00C719A3">
              <w:rPr>
                <w:rFonts w:ascii="Verdana" w:eastAsia="Times New Roman" w:hAnsi="Verdana" w:cs="Times New Roman"/>
                <w:color w:val="000000"/>
                <w:sz w:val="17"/>
                <w:szCs w:val="17"/>
              </w:rPr>
              <w:t>and</w:t>
            </w:r>
            <w:proofErr w:type="gramEnd"/>
            <w:r w:rsidRPr="00C719A3">
              <w:rPr>
                <w:rFonts w:ascii="Verdana" w:eastAsia="Times New Roman" w:hAnsi="Verdana" w:cs="Times New Roman"/>
                <w:color w:val="000000"/>
                <w:sz w:val="17"/>
                <w:szCs w:val="17"/>
              </w:rPr>
              <w:t xml:space="preserve"> </w:t>
            </w:r>
            <w:r w:rsidRPr="00C719A3">
              <w:rPr>
                <w:rFonts w:ascii="Verdana" w:eastAsia="Times New Roman" w:hAnsi="Verdana" w:cs="Times New Roman"/>
                <w:color w:val="000000"/>
                <w:sz w:val="17"/>
                <w:szCs w:val="17"/>
                <w:shd w:val="clear" w:color="auto" w:fill="FFFFFF"/>
              </w:rPr>
              <w:t>1,683 email contacts)</w:t>
            </w:r>
          </w:p>
        </w:tc>
      </w:tr>
      <w:tr w:rsidR="00C40CB8" w:rsidRPr="00C719A3" w14:paraId="6E500DAF" w14:textId="77777777" w:rsidTr="00D87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F0577"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24/7 Ask A Librarian real-time chat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18EAF"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525 chats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B8AFF"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1,467 chats</w:t>
            </w:r>
          </w:p>
        </w:tc>
      </w:tr>
      <w:tr w:rsidR="00C40CB8" w:rsidRPr="00C719A3" w14:paraId="3E6D9114" w14:textId="77777777" w:rsidTr="00D87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9E37F"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xml:space="preserve">Online Tutoring via </w:t>
            </w:r>
            <w:proofErr w:type="spellStart"/>
            <w:r w:rsidRPr="00C719A3">
              <w:rPr>
                <w:rFonts w:ascii="Verdana" w:eastAsia="Times New Roman" w:hAnsi="Verdana" w:cs="Times New Roman"/>
                <w:color w:val="000000"/>
                <w:sz w:val="17"/>
                <w:szCs w:val="17"/>
              </w:rPr>
              <w:t>NetTutor</w:t>
            </w:r>
            <w:proofErr w:type="spellEnd"/>
            <w:r w:rsidRPr="00C719A3">
              <w:rPr>
                <w:rFonts w:ascii="Verdana" w:eastAsia="Times New Roman" w:hAnsi="Verdana" w:cs="Times New Roman"/>
                <w:color w:val="000000"/>
                <w:sz w:val="17"/>
                <w:szCs w:val="17"/>
              </w:rPr>
              <w:t>* </w:t>
            </w:r>
          </w:p>
          <w:p w14:paraId="3209286C"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Mt. SAC's tutoring services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0944C"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294 students</w:t>
            </w:r>
          </w:p>
          <w:p w14:paraId="2825F204"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w:t>
            </w:r>
            <w:proofErr w:type="gramStart"/>
            <w:r w:rsidRPr="00C719A3">
              <w:rPr>
                <w:rFonts w:ascii="Verdana" w:eastAsia="Times New Roman" w:hAnsi="Verdana" w:cs="Times New Roman"/>
                <w:color w:val="000000"/>
                <w:sz w:val="17"/>
                <w:szCs w:val="17"/>
              </w:rPr>
              <w:t>small</w:t>
            </w:r>
            <w:proofErr w:type="gramEnd"/>
            <w:r w:rsidRPr="00C719A3">
              <w:rPr>
                <w:rFonts w:ascii="Verdana" w:eastAsia="Times New Roman" w:hAnsi="Verdana" w:cs="Times New Roman"/>
                <w:color w:val="000000"/>
                <w:sz w:val="17"/>
                <w:szCs w:val="17"/>
              </w:rPr>
              <w:t xml:space="preserve"> scale online tutoring)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24517"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1,816 students</w:t>
            </w:r>
          </w:p>
          <w:p w14:paraId="01E161B2"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12,258 students (Spring 2020)</w:t>
            </w:r>
          </w:p>
        </w:tc>
      </w:tr>
    </w:tbl>
    <w:p w14:paraId="0C637494" w14:textId="77777777" w:rsidR="00C40CB8" w:rsidRPr="00C719A3"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*Subsidized by the California Virtual Campus Online Education Initiative (CVC-OEI).</w:t>
      </w:r>
    </w:p>
    <w:p w14:paraId="5E7C00BE" w14:textId="77777777" w:rsidR="00C40CB8" w:rsidRDefault="00C40CB8" w:rsidP="00C40CB8">
      <w:pPr>
        <w:rPr>
          <w:rFonts w:ascii="Verdana" w:eastAsia="Times New Roman" w:hAnsi="Verdana" w:cs="Times New Roman"/>
          <w:color w:val="000000"/>
          <w:sz w:val="17"/>
          <w:szCs w:val="17"/>
          <w:highlight w:val="yellow"/>
        </w:rPr>
      </w:pPr>
    </w:p>
    <w:p w14:paraId="563574F4" w14:textId="77777777" w:rsidR="00C40CB8" w:rsidRPr="00BF40C8" w:rsidRDefault="00C40CB8" w:rsidP="00C46B61">
      <w:pPr>
        <w:pStyle w:val="Heading4"/>
        <w:rPr>
          <w:rFonts w:eastAsia="Times New Roman"/>
        </w:rPr>
      </w:pPr>
      <w:r w:rsidRPr="00BF40C8">
        <w:rPr>
          <w:rFonts w:eastAsia="Times New Roman"/>
        </w:rPr>
        <w:t>Faculty Professional Development</w:t>
      </w:r>
      <w:r>
        <w:rPr>
          <w:rFonts w:eastAsia="Times New Roman"/>
        </w:rPr>
        <w:t xml:space="preserve">  </w:t>
      </w:r>
    </w:p>
    <w:p w14:paraId="5BD49F1D" w14:textId="77777777" w:rsidR="00C40CB8" w:rsidRDefault="00C40CB8" w:rsidP="00C40CB8">
      <w:pPr>
        <w:rPr>
          <w:rFonts w:ascii="Verdana" w:eastAsia="Times New Roman" w:hAnsi="Verdana" w:cs="Times New Roman"/>
          <w:color w:val="000000"/>
          <w:sz w:val="17"/>
          <w:szCs w:val="17"/>
        </w:rPr>
      </w:pPr>
    </w:p>
    <w:p w14:paraId="06E8F9A6" w14:textId="77777777" w:rsidR="00C40CB8" w:rsidRPr="00C719A3"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Faculty and Staff Worked Hard to Support High-Quality Online Instruction and Learning:</w:t>
      </w:r>
    </w:p>
    <w:p w14:paraId="32BE0E2D" w14:textId="77777777" w:rsidR="00C40CB8" w:rsidRDefault="00C40CB8" w:rsidP="00C40CB8">
      <w:pPr>
        <w:widowControl/>
        <w:numPr>
          <w:ilvl w:val="0"/>
          <w:numId w:val="20"/>
        </w:numPr>
        <w:spacing w:before="100" w:beforeAutospacing="1" w:after="100"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A total of 170 new Distance Learning (DL) courses were approved in 2019-20. In 2018-19, 57 new DL courses were approved.</w:t>
      </w:r>
    </w:p>
    <w:p w14:paraId="4032A904" w14:textId="22808791" w:rsidR="00C40CB8" w:rsidRDefault="00C40CB8" w:rsidP="00D017E0">
      <w:pPr>
        <w:widowControl/>
        <w:numPr>
          <w:ilvl w:val="0"/>
          <w:numId w:val="20"/>
        </w:numPr>
        <w:spacing w:before="100" w:beforeAutospacing="1" w:after="100" w:afterAutospacing="1"/>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CCCCO identified summer 2020 and beyond as distance education and therefore required DL Amendment forms for </w:t>
      </w:r>
      <w:r w:rsidR="00D017E0">
        <w:rPr>
          <w:rFonts w:ascii="Verdana" w:eastAsia="Times New Roman" w:hAnsi="Verdana" w:cs="Times New Roman"/>
          <w:color w:val="000000"/>
          <w:sz w:val="17"/>
          <w:szCs w:val="17"/>
        </w:rPr>
        <w:t>all courses taught online</w:t>
      </w:r>
      <w:r w:rsidR="00C46B61">
        <w:rPr>
          <w:rFonts w:ascii="Verdana" w:eastAsia="Times New Roman" w:hAnsi="Verdana" w:cs="Times New Roman"/>
          <w:color w:val="000000"/>
          <w:sz w:val="17"/>
          <w:szCs w:val="17"/>
        </w:rPr>
        <w:t xml:space="preserve">.  </w:t>
      </w:r>
    </w:p>
    <w:p w14:paraId="728AE208" w14:textId="77777777" w:rsidR="00C40CB8" w:rsidRDefault="00C40CB8" w:rsidP="00C40CB8">
      <w:pPr>
        <w:widowControl/>
        <w:numPr>
          <w:ilvl w:val="1"/>
          <w:numId w:val="20"/>
        </w:numPr>
        <w:spacing w:before="100" w:beforeAutospacing="1" w:after="100" w:afterAutospacing="1"/>
        <w:rPr>
          <w:rFonts w:ascii="Verdana" w:eastAsia="Times New Roman" w:hAnsi="Verdana" w:cs="Times New Roman"/>
          <w:color w:val="000000"/>
          <w:sz w:val="17"/>
          <w:szCs w:val="17"/>
        </w:rPr>
      </w:pPr>
      <w:r>
        <w:rPr>
          <w:rFonts w:ascii="Verdana" w:eastAsia="Times New Roman" w:hAnsi="Verdana" w:cs="Times New Roman"/>
          <w:color w:val="000000"/>
          <w:sz w:val="17"/>
          <w:szCs w:val="17"/>
        </w:rPr>
        <w:t>Noncredit had never created DL Forms before.  DL created a faculty workgroup to examine noncredit DL forms and have proposed a new form for correspondence courses.</w:t>
      </w:r>
    </w:p>
    <w:p w14:paraId="550E361B" w14:textId="37DD8990" w:rsidR="00C40CB8" w:rsidRDefault="00C40CB8" w:rsidP="00C40CB8">
      <w:pPr>
        <w:widowControl/>
        <w:numPr>
          <w:ilvl w:val="1"/>
          <w:numId w:val="20"/>
        </w:numPr>
        <w:spacing w:before="100" w:beforeAutospacing="1" w:after="100" w:afterAutospacing="1"/>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A separate faculty workgroup reviews and recommends forms for approval, using the existing document method and the new method offered by </w:t>
      </w:r>
      <w:proofErr w:type="spellStart"/>
      <w:r>
        <w:rPr>
          <w:rFonts w:ascii="Verdana" w:eastAsia="Times New Roman" w:hAnsi="Verdana" w:cs="Times New Roman"/>
          <w:color w:val="000000"/>
          <w:sz w:val="17"/>
          <w:szCs w:val="17"/>
        </w:rPr>
        <w:t>WebCMS</w:t>
      </w:r>
      <w:proofErr w:type="spellEnd"/>
      <w:r>
        <w:rPr>
          <w:rFonts w:ascii="Verdana" w:eastAsia="Times New Roman" w:hAnsi="Verdana" w:cs="Times New Roman"/>
          <w:color w:val="000000"/>
          <w:sz w:val="17"/>
          <w:szCs w:val="17"/>
        </w:rPr>
        <w:t>, which has been updated recently.</w:t>
      </w:r>
    </w:p>
    <w:p w14:paraId="026FC76E" w14:textId="77777777" w:rsidR="00C40CB8" w:rsidRPr="00C719A3" w:rsidRDefault="00C40CB8" w:rsidP="00C40CB8">
      <w:pPr>
        <w:widowControl/>
        <w:numPr>
          <w:ilvl w:val="0"/>
          <w:numId w:val="20"/>
        </w:numPr>
        <w:spacing w:beforeAutospacing="1"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shd w:val="clear" w:color="auto" w:fill="FFFFFF"/>
        </w:rPr>
        <w:t xml:space="preserve">In Spring 2020, hundreds of </w:t>
      </w:r>
      <w:proofErr w:type="gramStart"/>
      <w:r w:rsidRPr="00C719A3">
        <w:rPr>
          <w:rFonts w:ascii="Verdana" w:eastAsia="Times New Roman" w:hAnsi="Verdana" w:cs="Times New Roman"/>
          <w:color w:val="000000"/>
          <w:sz w:val="17"/>
          <w:szCs w:val="17"/>
          <w:shd w:val="clear" w:color="auto" w:fill="FFFFFF"/>
        </w:rPr>
        <w:t>faculty</w:t>
      </w:r>
      <w:proofErr w:type="gramEnd"/>
      <w:r w:rsidRPr="00C719A3">
        <w:rPr>
          <w:rFonts w:ascii="Verdana" w:eastAsia="Times New Roman" w:hAnsi="Verdana" w:cs="Times New Roman"/>
          <w:color w:val="000000"/>
          <w:sz w:val="17"/>
          <w:szCs w:val="17"/>
          <w:shd w:val="clear" w:color="auto" w:fill="FFFFFF"/>
        </w:rPr>
        <w:t xml:space="preserve"> completed training for Temporary Remote Instruction (TRI). </w:t>
      </w:r>
      <w:r w:rsidRPr="00C719A3">
        <w:rPr>
          <w:rFonts w:ascii="Verdana" w:eastAsia="Times New Roman" w:hAnsi="Verdana" w:cs="Times New Roman"/>
          <w:color w:val="000000"/>
          <w:sz w:val="17"/>
          <w:szCs w:val="17"/>
        </w:rPr>
        <w:t xml:space="preserve">Over 1,000 faculty members completed the four-hour Fully Online by Mutual Agreement Readiness (FOMAR) training </w:t>
      </w:r>
      <w:proofErr w:type="gramStart"/>
      <w:r w:rsidRPr="00C719A3">
        <w:rPr>
          <w:rFonts w:ascii="Verdana" w:eastAsia="Times New Roman" w:hAnsi="Verdana" w:cs="Times New Roman"/>
          <w:color w:val="000000"/>
          <w:sz w:val="17"/>
          <w:szCs w:val="17"/>
        </w:rPr>
        <w:t>in order to</w:t>
      </w:r>
      <w:proofErr w:type="gramEnd"/>
      <w:r w:rsidRPr="00C719A3">
        <w:rPr>
          <w:rFonts w:ascii="Verdana" w:eastAsia="Times New Roman" w:hAnsi="Verdana" w:cs="Times New Roman"/>
          <w:color w:val="000000"/>
          <w:sz w:val="17"/>
          <w:szCs w:val="17"/>
        </w:rPr>
        <w:t xml:space="preserve"> teach online courses in Summer and Fall 2020. TRI and FOMAR training were designed, built, and implemented by Faculty Center for Learning Technology (FCLT), </w:t>
      </w:r>
      <w:r w:rsidRPr="00C719A3">
        <w:rPr>
          <w:rFonts w:ascii="Verdana" w:eastAsia="Times New Roman" w:hAnsi="Verdana" w:cs="Times New Roman"/>
          <w:color w:val="000000"/>
          <w:sz w:val="17"/>
          <w:szCs w:val="17"/>
          <w:shd w:val="clear" w:color="auto" w:fill="FFFFFF"/>
        </w:rPr>
        <w:t xml:space="preserve">DL faculty coordinators, </w:t>
      </w:r>
      <w:r w:rsidRPr="00C719A3">
        <w:rPr>
          <w:rFonts w:ascii="Verdana" w:eastAsia="Times New Roman" w:hAnsi="Verdana" w:cs="Times New Roman"/>
          <w:color w:val="000000"/>
          <w:sz w:val="17"/>
          <w:szCs w:val="17"/>
        </w:rPr>
        <w:t>and Professional and Organizational Development.</w:t>
      </w:r>
    </w:p>
    <w:p w14:paraId="15426EE7" w14:textId="7B5E29EB" w:rsidR="00C40CB8" w:rsidRPr="00C719A3" w:rsidRDefault="00C40CB8" w:rsidP="00C40CB8">
      <w:pPr>
        <w:widowControl/>
        <w:numPr>
          <w:ilvl w:val="0"/>
          <w:numId w:val="20"/>
        </w:numPr>
        <w:spacing w:beforeAutospacing="1"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xml:space="preserve">Distance Learning faculty leaders were trained to guide faculty members through course alignment to the California Virtual Campus (CVC) Quality Rubric </w:t>
      </w:r>
      <w:proofErr w:type="gramStart"/>
      <w:r w:rsidRPr="00C719A3">
        <w:rPr>
          <w:rFonts w:ascii="Verdana" w:eastAsia="Times New Roman" w:hAnsi="Verdana" w:cs="Times New Roman"/>
          <w:color w:val="000000"/>
          <w:sz w:val="17"/>
          <w:szCs w:val="17"/>
        </w:rPr>
        <w:t>in order to</w:t>
      </w:r>
      <w:proofErr w:type="gramEnd"/>
      <w:r w:rsidRPr="00C719A3">
        <w:rPr>
          <w:rFonts w:ascii="Verdana" w:eastAsia="Times New Roman" w:hAnsi="Verdana" w:cs="Times New Roman"/>
          <w:color w:val="000000"/>
          <w:sz w:val="17"/>
          <w:szCs w:val="17"/>
        </w:rPr>
        <w:t xml:space="preserve"> meet our college's participation requirement in the CVC Course Exchange. These DL faculty leaders worked with 16 faculty members' courses. </w:t>
      </w:r>
      <w:r w:rsidR="00C46B61">
        <w:rPr>
          <w:rFonts w:ascii="Verdana" w:eastAsia="Times New Roman" w:hAnsi="Verdana" w:cs="Times New Roman"/>
          <w:color w:val="000000"/>
          <w:sz w:val="17"/>
          <w:szCs w:val="17"/>
        </w:rPr>
        <w:t xml:space="preserve">The local peer review team has been POCR (Peer Online Course Review) </w:t>
      </w:r>
      <w:proofErr w:type="gramStart"/>
      <w:r w:rsidR="00C46B61">
        <w:rPr>
          <w:rFonts w:ascii="Verdana" w:eastAsia="Times New Roman" w:hAnsi="Verdana" w:cs="Times New Roman"/>
          <w:color w:val="000000"/>
          <w:sz w:val="17"/>
          <w:szCs w:val="17"/>
        </w:rPr>
        <w:t>certified</w:t>
      </w:r>
      <w:r w:rsidRPr="00C719A3">
        <w:rPr>
          <w:rFonts w:ascii="Verdana" w:eastAsia="Times New Roman" w:hAnsi="Verdana" w:cs="Times New Roman"/>
          <w:color w:val="000000"/>
          <w:sz w:val="17"/>
          <w:szCs w:val="17"/>
        </w:rPr>
        <w:t>.</w:t>
      </w:r>
      <w:r w:rsidRPr="00BF40C8">
        <w:rPr>
          <w:rFonts w:ascii="Verdana" w:eastAsia="Times New Roman" w:hAnsi="Verdana" w:cs="Times New Roman"/>
          <w:color w:val="000000"/>
          <w:sz w:val="17"/>
          <w:szCs w:val="17"/>
        </w:rPr>
        <w:t>*</w:t>
      </w:r>
      <w:proofErr w:type="gramEnd"/>
      <w:r w:rsidRPr="00BF40C8">
        <w:rPr>
          <w:rFonts w:ascii="Verdana" w:eastAsia="Times New Roman" w:hAnsi="Verdana" w:cs="Times New Roman"/>
          <w:color w:val="000000"/>
          <w:sz w:val="17"/>
          <w:szCs w:val="17"/>
        </w:rPr>
        <w:t>**</w:t>
      </w:r>
      <w:r w:rsidRPr="00C719A3">
        <w:rPr>
          <w:rFonts w:ascii="Verdana" w:eastAsia="Times New Roman" w:hAnsi="Verdana" w:cs="Times New Roman"/>
          <w:color w:val="000000"/>
          <w:sz w:val="17"/>
          <w:szCs w:val="17"/>
        </w:rPr>
        <w:t> </w:t>
      </w:r>
    </w:p>
    <w:p w14:paraId="30A54047" w14:textId="77777777" w:rsidR="00C40CB8" w:rsidRPr="00C719A3" w:rsidRDefault="00C40CB8" w:rsidP="00C40CB8">
      <w:pPr>
        <w:widowControl/>
        <w:numPr>
          <w:ilvl w:val="0"/>
          <w:numId w:val="20"/>
        </w:numPr>
        <w:spacing w:before="100" w:beforeAutospacing="1" w:after="100"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lastRenderedPageBreak/>
        <w:t>Seventeen faculty members adopted, adapted, or created open educational resources (free textbooks) for their classes, and more faculty are invited to participate in the next round in Summer/Fall 2020. This work saved 716 students a total of $</w:t>
      </w:r>
      <w:proofErr w:type="gramStart"/>
      <w:r w:rsidRPr="00C719A3">
        <w:rPr>
          <w:rFonts w:ascii="Verdana" w:eastAsia="Times New Roman" w:hAnsi="Verdana" w:cs="Times New Roman"/>
          <w:color w:val="000000"/>
          <w:sz w:val="17"/>
          <w:szCs w:val="17"/>
        </w:rPr>
        <w:t>104,835.</w:t>
      </w:r>
      <w:r w:rsidRPr="00BF40C8">
        <w:rPr>
          <w:rFonts w:ascii="Verdana" w:eastAsia="Times New Roman" w:hAnsi="Verdana" w:cs="Times New Roman"/>
          <w:color w:val="000000"/>
          <w:sz w:val="17"/>
          <w:szCs w:val="17"/>
        </w:rPr>
        <w:t>*</w:t>
      </w:r>
      <w:proofErr w:type="gramEnd"/>
      <w:r w:rsidRPr="00BF40C8">
        <w:rPr>
          <w:rFonts w:ascii="Verdana" w:eastAsia="Times New Roman" w:hAnsi="Verdana" w:cs="Times New Roman"/>
          <w:color w:val="000000"/>
          <w:sz w:val="17"/>
          <w:szCs w:val="17"/>
        </w:rPr>
        <w:t>**</w:t>
      </w:r>
    </w:p>
    <w:p w14:paraId="4E9FC2A7" w14:textId="77777777" w:rsidR="00C40CB8" w:rsidRDefault="00C40CB8" w:rsidP="00C40CB8">
      <w:pPr>
        <w:widowControl/>
        <w:numPr>
          <w:ilvl w:val="0"/>
          <w:numId w:val="20"/>
        </w:numPr>
        <w:spacing w:before="100" w:beforeAutospacing="1" w:after="100"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 xml:space="preserve">Twenty-one faculty members participated in @ONE’s Equity and Culturally Responsive Teaching course and infused equity-minded practices in their </w:t>
      </w:r>
      <w:proofErr w:type="gramStart"/>
      <w:r w:rsidRPr="00C719A3">
        <w:rPr>
          <w:rFonts w:ascii="Verdana" w:eastAsia="Times New Roman" w:hAnsi="Verdana" w:cs="Times New Roman"/>
          <w:color w:val="000000"/>
          <w:sz w:val="17"/>
          <w:szCs w:val="17"/>
        </w:rPr>
        <w:t>syllabuses.</w:t>
      </w:r>
      <w:r w:rsidRPr="00BF40C8">
        <w:rPr>
          <w:rFonts w:ascii="Verdana" w:eastAsia="Times New Roman" w:hAnsi="Verdana" w:cs="Times New Roman"/>
          <w:color w:val="000000"/>
          <w:sz w:val="17"/>
          <w:szCs w:val="17"/>
        </w:rPr>
        <w:t>*</w:t>
      </w:r>
      <w:proofErr w:type="gramEnd"/>
      <w:r w:rsidRPr="00BF40C8">
        <w:rPr>
          <w:rFonts w:ascii="Verdana" w:eastAsia="Times New Roman" w:hAnsi="Verdana" w:cs="Times New Roman"/>
          <w:color w:val="000000"/>
          <w:sz w:val="17"/>
          <w:szCs w:val="17"/>
        </w:rPr>
        <w:t>**</w:t>
      </w:r>
    </w:p>
    <w:p w14:paraId="61FB58DB" w14:textId="77777777" w:rsidR="00C40CB8" w:rsidRPr="00BF40C8" w:rsidRDefault="00C40CB8" w:rsidP="00C40CB8">
      <w:pPr>
        <w:spacing w:before="100" w:beforeAutospacing="1" w:after="100" w:afterAutospacing="1"/>
        <w:ind w:left="360" w:firstLine="360"/>
        <w:rPr>
          <w:rFonts w:ascii="Verdana" w:eastAsia="Times New Roman" w:hAnsi="Verdana" w:cs="Times New Roman"/>
          <w:color w:val="000000"/>
          <w:sz w:val="17"/>
          <w:szCs w:val="17"/>
        </w:rPr>
      </w:pPr>
      <w:r w:rsidRPr="00BF40C8">
        <w:rPr>
          <w:rFonts w:ascii="Verdana" w:eastAsia="Times New Roman" w:hAnsi="Verdana" w:cs="Times New Roman"/>
          <w:color w:val="000000"/>
          <w:sz w:val="17"/>
          <w:szCs w:val="17"/>
        </w:rPr>
        <w:t>***Project funded by the Improving Online Career Technical Education Pathways grant</w:t>
      </w:r>
    </w:p>
    <w:p w14:paraId="028CC1BF" w14:textId="77777777" w:rsidR="00C40CB8" w:rsidRPr="00C46B61" w:rsidRDefault="00C40CB8" w:rsidP="00C46B61">
      <w:pPr>
        <w:pStyle w:val="Heading4"/>
        <w:rPr>
          <w:rFonts w:eastAsia="Times New Roman"/>
        </w:rPr>
      </w:pPr>
      <w:r w:rsidRPr="00C46B61">
        <w:rPr>
          <w:rFonts w:eastAsia="Times New Roman"/>
        </w:rPr>
        <w:t>Technology-Supported Teaching, Learning, and Equity</w:t>
      </w:r>
    </w:p>
    <w:p w14:paraId="6CF17D59" w14:textId="77777777" w:rsidR="00C40CB8" w:rsidRPr="00C719A3" w:rsidRDefault="00C40CB8" w:rsidP="00C40CB8">
      <w:pPr>
        <w:rPr>
          <w:rFonts w:ascii="Verdana" w:eastAsia="Times New Roman" w:hAnsi="Verdana" w:cs="Times New Roman"/>
          <w:color w:val="000000"/>
          <w:sz w:val="17"/>
          <w:szCs w:val="17"/>
        </w:rPr>
      </w:pPr>
    </w:p>
    <w:p w14:paraId="0762ABAF" w14:textId="77777777" w:rsidR="00C40CB8" w:rsidRPr="00C719A3"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The DL faculty coordinators, faculty mentors, and FCLT and Information Technology (IT), and POD teams supported high-quality Distance Learning instruction and learning with professional development activities and direct faculty support through various resources and multiple modalities.</w:t>
      </w:r>
    </w:p>
    <w:p w14:paraId="6F6115CA" w14:textId="77777777" w:rsidR="00C40CB8" w:rsidRPr="00C719A3" w:rsidRDefault="00C40CB8" w:rsidP="00C40CB8">
      <w:pPr>
        <w:rPr>
          <w:rFonts w:ascii="Verdana" w:eastAsia="Times New Roman" w:hAnsi="Verdana" w:cs="Times New Roman"/>
          <w:color w:val="000000"/>
          <w:sz w:val="17"/>
          <w:szCs w:val="17"/>
        </w:rPr>
      </w:pPr>
    </w:p>
    <w:p w14:paraId="7A8DCF94" w14:textId="28D7A980" w:rsidR="00C40CB8" w:rsidRPr="00C719A3"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The matrix below is a partial list of tools supported by FCLT</w:t>
      </w:r>
      <w:r w:rsidR="00DE49C0">
        <w:rPr>
          <w:rFonts w:ascii="Verdana" w:eastAsia="Times New Roman" w:hAnsi="Verdana" w:cs="Times New Roman"/>
          <w:color w:val="000000"/>
          <w:sz w:val="17"/>
          <w:szCs w:val="17"/>
        </w:rPr>
        <w:t>.  Resources</w:t>
      </w:r>
      <w:r w:rsidRPr="00C719A3">
        <w:rPr>
          <w:rFonts w:ascii="Verdana" w:eastAsia="Times New Roman" w:hAnsi="Verdana" w:cs="Times New Roman"/>
          <w:color w:val="000000"/>
          <w:sz w:val="17"/>
          <w:szCs w:val="17"/>
        </w:rPr>
        <w:t xml:space="preserve"> in italics were created by FCLT</w:t>
      </w:r>
      <w:r w:rsidR="00DE49C0">
        <w:rPr>
          <w:rFonts w:ascii="Verdana" w:eastAsia="Times New Roman" w:hAnsi="Verdana" w:cs="Times New Roman"/>
          <w:color w:val="000000"/>
          <w:sz w:val="17"/>
          <w:szCs w:val="17"/>
        </w:rPr>
        <w:t>.</w:t>
      </w:r>
    </w:p>
    <w:p w14:paraId="2D6161DE" w14:textId="77777777" w:rsidR="00C40CB8" w:rsidRPr="00C719A3" w:rsidRDefault="00C40CB8" w:rsidP="00C40CB8">
      <w:pPr>
        <w:rPr>
          <w:rFonts w:ascii="Verdana" w:eastAsia="Times New Roman" w:hAnsi="Verdana" w:cs="Times New Roman"/>
          <w:color w:val="000000"/>
          <w:sz w:val="17"/>
          <w:szCs w:val="17"/>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3"/>
        <w:gridCol w:w="6591"/>
      </w:tblGrid>
      <w:tr w:rsidR="00C40CB8" w:rsidRPr="00C719A3" w14:paraId="6F180CC4" w14:textId="77777777" w:rsidTr="00D87C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F45A4B"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Canvas* and upgrades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89E27"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i/>
                <w:iCs/>
                <w:color w:val="000000"/>
                <w:sz w:val="17"/>
                <w:szCs w:val="17"/>
              </w:rPr>
              <w:t>The Canvas Faculty Center</w:t>
            </w:r>
          </w:p>
        </w:tc>
      </w:tr>
      <w:tr w:rsidR="00C40CB8" w:rsidRPr="00C719A3" w14:paraId="47564539" w14:textId="77777777" w:rsidTr="00D87C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EA9CD" w14:textId="77777777" w:rsidR="00C40CB8" w:rsidRPr="00C719A3" w:rsidRDefault="00C40CB8" w:rsidP="00D87C65">
            <w:pPr>
              <w:rPr>
                <w:rFonts w:ascii="Verdana" w:eastAsia="Times New Roman" w:hAnsi="Verdana" w:cs="Times New Roman"/>
                <w:color w:val="000000"/>
                <w:sz w:val="17"/>
                <w:szCs w:val="17"/>
              </w:rPr>
            </w:pPr>
            <w:proofErr w:type="spellStart"/>
            <w:r w:rsidRPr="00C719A3">
              <w:rPr>
                <w:rFonts w:ascii="Verdana" w:eastAsia="Times New Roman" w:hAnsi="Verdana" w:cs="Times New Roman"/>
                <w:color w:val="000000"/>
                <w:sz w:val="17"/>
                <w:szCs w:val="17"/>
              </w:rPr>
              <w:t>Labster</w:t>
            </w:r>
            <w:proofErr w:type="spellEnd"/>
            <w:r w:rsidRPr="00C719A3">
              <w:rPr>
                <w:rFonts w:ascii="Verdana" w:eastAsia="Times New Roman" w:hAnsi="Verdana" w:cs="Times New Roman"/>
                <w:color w:val="000000"/>
                <w:sz w:val="17"/>
                <w:szCs w:val="17"/>
              </w:rPr>
              <w:t>* for lab courses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4D4D9"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i/>
                <w:iCs/>
                <w:color w:val="000000"/>
                <w:sz w:val="17"/>
                <w:szCs w:val="17"/>
              </w:rPr>
              <w:t>The Canvas Accessibility Center for faculty</w:t>
            </w:r>
          </w:p>
        </w:tc>
      </w:tr>
      <w:tr w:rsidR="00C40CB8" w:rsidRPr="00C719A3" w14:paraId="0B906947" w14:textId="77777777" w:rsidTr="00D87C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A84FB"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Pronto for quick messaging to students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C72E4"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i/>
                <w:iCs/>
                <w:color w:val="000000"/>
                <w:sz w:val="17"/>
                <w:szCs w:val="17"/>
              </w:rPr>
              <w:t>The Mountie Student Hub in Canvas</w:t>
            </w:r>
            <w:r w:rsidRPr="00C719A3">
              <w:rPr>
                <w:rFonts w:ascii="Verdana" w:eastAsia="Times New Roman" w:hAnsi="Verdana" w:cs="Times New Roman"/>
                <w:color w:val="000000"/>
                <w:sz w:val="17"/>
                <w:szCs w:val="17"/>
              </w:rPr>
              <w:t> (built by FCLT and Academic Support and Achievement Center)</w:t>
            </w:r>
          </w:p>
        </w:tc>
      </w:tr>
      <w:tr w:rsidR="00C40CB8" w:rsidRPr="00C719A3" w14:paraId="2006D767" w14:textId="77777777" w:rsidTr="00D87C6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3711B"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Tools that support academic honesty:</w:t>
            </w:r>
          </w:p>
          <w:p w14:paraId="70B6E801" w14:textId="77777777" w:rsidR="00C40CB8" w:rsidRPr="00C719A3" w:rsidRDefault="00C40CB8" w:rsidP="00C40CB8">
            <w:pPr>
              <w:widowControl/>
              <w:numPr>
                <w:ilvl w:val="0"/>
                <w:numId w:val="21"/>
              </w:numPr>
              <w:spacing w:beforeAutospacing="1" w:afterAutospacing="1"/>
              <w:rPr>
                <w:rFonts w:ascii="Verdana" w:eastAsia="Times New Roman" w:hAnsi="Verdana" w:cs="Times New Roman"/>
                <w:color w:val="000000"/>
                <w:sz w:val="17"/>
                <w:szCs w:val="17"/>
              </w:rPr>
            </w:pPr>
            <w:proofErr w:type="spellStart"/>
            <w:r w:rsidRPr="00C719A3">
              <w:rPr>
                <w:rFonts w:ascii="Verdana" w:eastAsia="Times New Roman" w:hAnsi="Verdana" w:cs="Times New Roman"/>
                <w:color w:val="000000"/>
                <w:sz w:val="17"/>
                <w:szCs w:val="17"/>
              </w:rPr>
              <w:t>Proctorio</w:t>
            </w:r>
            <w:proofErr w:type="spellEnd"/>
            <w:r w:rsidRPr="00C719A3">
              <w:rPr>
                <w:rFonts w:ascii="Verdana" w:eastAsia="Times New Roman" w:hAnsi="Verdana" w:cs="Times New Roman"/>
                <w:color w:val="000000"/>
                <w:sz w:val="17"/>
                <w:szCs w:val="17"/>
              </w:rPr>
              <w:t>* for exam proctoring</w:t>
            </w:r>
          </w:p>
          <w:p w14:paraId="33EF6E58" w14:textId="77777777" w:rsidR="00C40CB8" w:rsidRPr="00C719A3" w:rsidRDefault="00C40CB8" w:rsidP="00C40CB8">
            <w:pPr>
              <w:widowControl/>
              <w:numPr>
                <w:ilvl w:val="0"/>
                <w:numId w:val="21"/>
              </w:numPr>
              <w:spacing w:beforeAutospacing="1" w:afterAutospacing="1"/>
              <w:rPr>
                <w:rFonts w:ascii="Verdana" w:eastAsia="Times New Roman" w:hAnsi="Verdana" w:cs="Times New Roman"/>
                <w:color w:val="000000"/>
                <w:sz w:val="17"/>
                <w:szCs w:val="17"/>
              </w:rPr>
            </w:pPr>
            <w:proofErr w:type="spellStart"/>
            <w:r w:rsidRPr="00C719A3">
              <w:rPr>
                <w:rFonts w:ascii="Verdana" w:eastAsia="Times New Roman" w:hAnsi="Verdana" w:cs="Times New Roman"/>
                <w:color w:val="000000"/>
                <w:sz w:val="17"/>
                <w:szCs w:val="17"/>
              </w:rPr>
              <w:t>Unicheck</w:t>
            </w:r>
            <w:proofErr w:type="spellEnd"/>
            <w:r w:rsidRPr="00C719A3">
              <w:rPr>
                <w:rFonts w:ascii="Verdana" w:eastAsia="Times New Roman" w:hAnsi="Verdana" w:cs="Times New Roman"/>
                <w:color w:val="000000"/>
                <w:sz w:val="17"/>
                <w:szCs w:val="17"/>
              </w:rPr>
              <w:t xml:space="preserve"> for plagiarism detection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8E2BD" w14:textId="77777777" w:rsidR="00C40CB8" w:rsidRPr="00C719A3" w:rsidRDefault="00C40CB8" w:rsidP="00D87C65">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Resources that promoted accessibility and equity:</w:t>
            </w:r>
          </w:p>
          <w:p w14:paraId="69CF2C0C" w14:textId="77777777" w:rsidR="00C40CB8" w:rsidRPr="00C719A3" w:rsidRDefault="00C40CB8" w:rsidP="00C40CB8">
            <w:pPr>
              <w:widowControl/>
              <w:numPr>
                <w:ilvl w:val="0"/>
                <w:numId w:val="22"/>
              </w:numPr>
              <w:spacing w:beforeAutospacing="1" w:afterAutospacing="1"/>
              <w:rPr>
                <w:rFonts w:ascii="Verdana" w:eastAsia="Times New Roman" w:hAnsi="Verdana" w:cs="Times New Roman"/>
                <w:color w:val="000000"/>
                <w:sz w:val="17"/>
                <w:szCs w:val="17"/>
              </w:rPr>
            </w:pPr>
            <w:proofErr w:type="spellStart"/>
            <w:r w:rsidRPr="00C719A3">
              <w:rPr>
                <w:rFonts w:ascii="Verdana" w:eastAsia="Times New Roman" w:hAnsi="Verdana" w:cs="Times New Roman"/>
                <w:color w:val="000000"/>
                <w:sz w:val="17"/>
                <w:szCs w:val="17"/>
              </w:rPr>
              <w:t>Cidi</w:t>
            </w:r>
            <w:proofErr w:type="spellEnd"/>
            <w:r w:rsidRPr="00C719A3">
              <w:rPr>
                <w:rFonts w:ascii="Verdana" w:eastAsia="Times New Roman" w:hAnsi="Verdana" w:cs="Times New Roman"/>
                <w:color w:val="000000"/>
                <w:sz w:val="17"/>
                <w:szCs w:val="17"/>
              </w:rPr>
              <w:t xml:space="preserve"> Labs </w:t>
            </w:r>
            <w:proofErr w:type="spellStart"/>
            <w:r w:rsidRPr="00C719A3">
              <w:rPr>
                <w:rFonts w:ascii="Verdana" w:eastAsia="Times New Roman" w:hAnsi="Verdana" w:cs="Times New Roman"/>
                <w:color w:val="000000"/>
                <w:sz w:val="17"/>
                <w:szCs w:val="17"/>
              </w:rPr>
              <w:t>DesignPLUS</w:t>
            </w:r>
            <w:proofErr w:type="spellEnd"/>
            <w:r w:rsidRPr="00C719A3">
              <w:rPr>
                <w:rFonts w:ascii="Verdana" w:eastAsia="Times New Roman" w:hAnsi="Verdana" w:cs="Times New Roman"/>
                <w:color w:val="000000"/>
                <w:sz w:val="17"/>
                <w:szCs w:val="17"/>
              </w:rPr>
              <w:t xml:space="preserve"> for course template design, identifying and automatically fixing inaccessible digital content</w:t>
            </w:r>
          </w:p>
          <w:p w14:paraId="4BD9BBD3" w14:textId="77777777" w:rsidR="00C40CB8" w:rsidRPr="00C719A3" w:rsidRDefault="00C40CB8" w:rsidP="00C40CB8">
            <w:pPr>
              <w:widowControl/>
              <w:numPr>
                <w:ilvl w:val="0"/>
                <w:numId w:val="22"/>
              </w:numPr>
              <w:spacing w:before="100" w:beforeAutospacing="1" w:after="100"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Blackboard Ally* in Canvas for increasing accessible content</w:t>
            </w:r>
          </w:p>
          <w:p w14:paraId="7B0763F7" w14:textId="77777777" w:rsidR="00C40CB8" w:rsidRPr="00C719A3" w:rsidRDefault="00C40CB8" w:rsidP="00C40CB8">
            <w:pPr>
              <w:widowControl/>
              <w:numPr>
                <w:ilvl w:val="0"/>
                <w:numId w:val="22"/>
              </w:numPr>
              <w:spacing w:before="100" w:beforeAutospacing="1" w:after="100"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Otter.ai transcription tool for Zoom</w:t>
            </w:r>
          </w:p>
          <w:p w14:paraId="65930486" w14:textId="77777777" w:rsidR="00C40CB8" w:rsidRPr="00C719A3" w:rsidRDefault="00C40CB8" w:rsidP="00C40CB8">
            <w:pPr>
              <w:widowControl/>
              <w:numPr>
                <w:ilvl w:val="0"/>
                <w:numId w:val="22"/>
              </w:numPr>
              <w:spacing w:beforeAutospacing="1" w:afterAutospacing="1"/>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Screencast-o-Matic for video accessibility</w:t>
            </w:r>
          </w:p>
          <w:p w14:paraId="54216404" w14:textId="77777777" w:rsidR="00C40CB8" w:rsidRPr="00C719A3" w:rsidRDefault="00C40CB8" w:rsidP="00C40CB8">
            <w:pPr>
              <w:widowControl/>
              <w:numPr>
                <w:ilvl w:val="0"/>
                <w:numId w:val="22"/>
              </w:numPr>
              <w:spacing w:beforeAutospacing="1" w:afterAutospacing="1"/>
              <w:rPr>
                <w:rFonts w:ascii="Verdana" w:eastAsia="Times New Roman" w:hAnsi="Verdana" w:cs="Times New Roman"/>
                <w:color w:val="000000"/>
                <w:sz w:val="17"/>
                <w:szCs w:val="17"/>
              </w:rPr>
            </w:pPr>
            <w:proofErr w:type="spellStart"/>
            <w:r w:rsidRPr="00C719A3">
              <w:rPr>
                <w:rFonts w:ascii="Verdana" w:eastAsia="Times New Roman" w:hAnsi="Verdana" w:cs="Times New Roman"/>
                <w:color w:val="000000"/>
                <w:sz w:val="17"/>
                <w:szCs w:val="17"/>
              </w:rPr>
              <w:t>NameCoach</w:t>
            </w:r>
            <w:proofErr w:type="spellEnd"/>
            <w:r w:rsidRPr="00C719A3">
              <w:rPr>
                <w:rFonts w:ascii="Verdana" w:eastAsia="Times New Roman" w:hAnsi="Verdana" w:cs="Times New Roman"/>
                <w:color w:val="000000"/>
                <w:sz w:val="17"/>
                <w:szCs w:val="17"/>
              </w:rPr>
              <w:t xml:space="preserve"> for recording pronunciation of names</w:t>
            </w:r>
          </w:p>
        </w:tc>
      </w:tr>
    </w:tbl>
    <w:p w14:paraId="41825E1D" w14:textId="26350527" w:rsidR="00C40CB8" w:rsidRDefault="00C40CB8" w:rsidP="00C40CB8">
      <w:pPr>
        <w:rPr>
          <w:rFonts w:ascii="Verdana" w:eastAsia="Times New Roman" w:hAnsi="Verdana" w:cs="Times New Roman"/>
          <w:color w:val="000000"/>
          <w:sz w:val="17"/>
          <w:szCs w:val="17"/>
        </w:rPr>
      </w:pPr>
      <w:r w:rsidRPr="00C719A3">
        <w:rPr>
          <w:rFonts w:ascii="Verdana" w:eastAsia="Times New Roman" w:hAnsi="Verdana" w:cs="Times New Roman"/>
          <w:color w:val="000000"/>
          <w:sz w:val="17"/>
          <w:szCs w:val="17"/>
        </w:rPr>
        <w:t>*Subsidized by the California Virtual Campus Online Education Initiative (CVC-OEI).</w:t>
      </w:r>
    </w:p>
    <w:p w14:paraId="5B13785E" w14:textId="14FD87C4" w:rsidR="00DE49C0" w:rsidRDefault="00DE49C0" w:rsidP="00C40CB8">
      <w:pPr>
        <w:rPr>
          <w:rFonts w:ascii="Verdana" w:eastAsia="Times New Roman" w:hAnsi="Verdana" w:cs="Times New Roman"/>
          <w:color w:val="000000"/>
          <w:sz w:val="17"/>
          <w:szCs w:val="17"/>
        </w:rPr>
      </w:pPr>
    </w:p>
    <w:p w14:paraId="5D4E26F8" w14:textId="77777777" w:rsidR="00DE49C0" w:rsidRPr="00C719A3" w:rsidRDefault="00DE49C0" w:rsidP="00C40CB8">
      <w:pPr>
        <w:rPr>
          <w:rFonts w:ascii="Verdana" w:eastAsia="Times New Roman" w:hAnsi="Verdana" w:cs="Times New Roman"/>
          <w:color w:val="000000"/>
          <w:sz w:val="17"/>
          <w:szCs w:val="17"/>
        </w:rPr>
      </w:pPr>
    </w:p>
    <w:p w14:paraId="54ACDDDE" w14:textId="0C7E982F" w:rsidR="002F4C1F" w:rsidRDefault="00DE49C0" w:rsidP="007F3C48">
      <w:pPr>
        <w:rPr>
          <w:rFonts w:cstheme="minorHAnsi"/>
        </w:rPr>
      </w:pPr>
      <w:r>
        <w:rPr>
          <w:rFonts w:cstheme="minorHAnsi"/>
          <w:noProof/>
        </w:rPr>
        <w:drawing>
          <wp:inline distT="0" distB="0" distL="0" distR="0" wp14:anchorId="6FA0F0DA" wp14:editId="52AD663E">
            <wp:extent cx="5943600" cy="2694305"/>
            <wp:effectExtent l="0" t="0" r="0" b="0"/>
            <wp:docPr id="1" name="Picture 1" descr="The gap in retention rates in in-person and online classes have narrow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ap in retention rates in in-person and online classes have narrowed.&#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694305"/>
                    </a:xfrm>
                    <a:prstGeom prst="rect">
                      <a:avLst/>
                    </a:prstGeom>
                  </pic:spPr>
                </pic:pic>
              </a:graphicData>
            </a:graphic>
          </wp:inline>
        </w:drawing>
      </w:r>
    </w:p>
    <w:p w14:paraId="071CA2DE" w14:textId="569C9191" w:rsidR="00DE49C0" w:rsidRDefault="00DE49C0" w:rsidP="007F3C48">
      <w:pPr>
        <w:rPr>
          <w:rFonts w:cstheme="minorHAnsi"/>
        </w:rPr>
      </w:pPr>
      <w:r>
        <w:rPr>
          <w:rFonts w:cstheme="minorHAnsi"/>
          <w:noProof/>
        </w:rPr>
        <w:lastRenderedPageBreak/>
        <w:drawing>
          <wp:inline distT="0" distB="0" distL="0" distR="0" wp14:anchorId="4F895140" wp14:editId="46A77FD6">
            <wp:extent cx="5943600" cy="2659380"/>
            <wp:effectExtent l="0" t="0" r="0" b="0"/>
            <wp:docPr id="2" name="Picture 2" descr="The gap in success in regular and online classes have narr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gap in success in regular and online classes have narrow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659380"/>
                    </a:xfrm>
                    <a:prstGeom prst="rect">
                      <a:avLst/>
                    </a:prstGeom>
                  </pic:spPr>
                </pic:pic>
              </a:graphicData>
            </a:graphic>
          </wp:inline>
        </w:drawing>
      </w:r>
    </w:p>
    <w:p w14:paraId="5382850E" w14:textId="51374F03" w:rsidR="00DE49C0" w:rsidRDefault="00DE49C0" w:rsidP="007F3C48">
      <w:pPr>
        <w:rPr>
          <w:rFonts w:cstheme="minorHAnsi"/>
        </w:rPr>
      </w:pPr>
    </w:p>
    <w:p w14:paraId="51DF19A1" w14:textId="34462316" w:rsidR="00DE49C0" w:rsidRDefault="00DE49C0" w:rsidP="007F3C48">
      <w:pPr>
        <w:rPr>
          <w:rFonts w:cstheme="minorHAnsi"/>
        </w:rPr>
      </w:pPr>
      <w:r>
        <w:rPr>
          <w:rFonts w:cstheme="minorHAnsi"/>
          <w:noProof/>
        </w:rPr>
        <w:drawing>
          <wp:inline distT="0" distB="0" distL="0" distR="0" wp14:anchorId="01BCD9FD" wp14:editId="27466625">
            <wp:extent cx="5943600" cy="2705100"/>
            <wp:effectExtent l="0" t="0" r="0" b="0"/>
            <wp:docPr id="3" name="Picture 3" descr="There continue to be gaps in success by racial groups.  Asian students have the best success rates in online classes.  People of color have the lowest success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re continue to be gaps in success by racial groups.  Asian students have the best success rates in online classes.  People of color have the lowest success rat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705100"/>
                    </a:xfrm>
                    <a:prstGeom prst="rect">
                      <a:avLst/>
                    </a:prstGeom>
                  </pic:spPr>
                </pic:pic>
              </a:graphicData>
            </a:graphic>
          </wp:inline>
        </w:drawing>
      </w:r>
    </w:p>
    <w:p w14:paraId="53BD74C1" w14:textId="77777777" w:rsidR="00DE49C0" w:rsidRDefault="00DE49C0" w:rsidP="007F3C48">
      <w:pPr>
        <w:rPr>
          <w:rFonts w:cstheme="minorHAnsi"/>
        </w:rPr>
      </w:pPr>
    </w:p>
    <w:p w14:paraId="294EE52C" w14:textId="11BE7C91" w:rsidR="007F3C48" w:rsidRDefault="007F3C48" w:rsidP="007F3C48">
      <w:pPr>
        <w:rPr>
          <w:rFonts w:cstheme="minorHAnsi"/>
        </w:rPr>
      </w:pPr>
      <w:r>
        <w:rPr>
          <w:rFonts w:cstheme="minorHAnsi"/>
        </w:rPr>
        <w:t>Respectfully submitted,</w:t>
      </w:r>
    </w:p>
    <w:p w14:paraId="00274CFB" w14:textId="7E809955" w:rsidR="007F3C48" w:rsidRDefault="007F3C48" w:rsidP="007F3C48">
      <w:pPr>
        <w:rPr>
          <w:rFonts w:cstheme="minorHAnsi"/>
        </w:rPr>
      </w:pPr>
      <w:r>
        <w:rPr>
          <w:rFonts w:cstheme="minorHAnsi"/>
        </w:rPr>
        <w:t>Carol Impara</w:t>
      </w:r>
    </w:p>
    <w:p w14:paraId="26874618" w14:textId="47B6EB0C" w:rsidR="007F3C48" w:rsidRPr="007F3C48" w:rsidRDefault="007F3C48" w:rsidP="007F3C48">
      <w:pPr>
        <w:rPr>
          <w:rFonts w:cstheme="minorHAnsi"/>
        </w:rPr>
      </w:pPr>
      <w:r>
        <w:rPr>
          <w:rFonts w:cstheme="minorHAnsi"/>
        </w:rPr>
        <w:t>Distance Learning Faculty Coordinator</w:t>
      </w:r>
    </w:p>
    <w:sectPr w:rsidR="007F3C48" w:rsidRPr="007F3C48" w:rsidSect="006320B6">
      <w:headerReference w:type="even"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8205" w14:textId="77777777" w:rsidR="002449AF" w:rsidRDefault="002449AF" w:rsidP="00B83E6D">
      <w:r>
        <w:separator/>
      </w:r>
    </w:p>
  </w:endnote>
  <w:endnote w:type="continuationSeparator" w:id="0">
    <w:p w14:paraId="62394762" w14:textId="77777777" w:rsidR="002449AF" w:rsidRDefault="002449AF" w:rsidP="00B8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160AFC" w:rsidRDefault="00160AFC" w:rsidP="00B83E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3824"/>
      <w:docPartObj>
        <w:docPartGallery w:val="Page Numbers (Bottom of Page)"/>
        <w:docPartUnique/>
      </w:docPartObj>
    </w:sdtPr>
    <w:sdtEndPr>
      <w:rPr>
        <w:noProof/>
      </w:rPr>
    </w:sdtEndPr>
    <w:sdtContent>
      <w:p w14:paraId="2903CBC8" w14:textId="77777777" w:rsidR="00160AFC" w:rsidRDefault="00160AFC">
        <w:pPr>
          <w:pStyle w:val="Footer"/>
          <w:jc w:val="center"/>
        </w:pPr>
        <w:r>
          <w:fldChar w:fldCharType="begin"/>
        </w:r>
        <w:r>
          <w:instrText xml:space="preserve"> PAGE   \* MERGEFORMAT </w:instrText>
        </w:r>
        <w:r>
          <w:fldChar w:fldCharType="separate"/>
        </w:r>
        <w:r w:rsidR="00C518A1">
          <w:rPr>
            <w:noProof/>
          </w:rPr>
          <w:t>2</w:t>
        </w:r>
        <w:r>
          <w:rPr>
            <w:noProof/>
          </w:rPr>
          <w:fldChar w:fldCharType="end"/>
        </w:r>
      </w:p>
    </w:sdtContent>
  </w:sdt>
  <w:p w14:paraId="62431CDC" w14:textId="77777777" w:rsidR="00160AFC" w:rsidRDefault="00160AFC" w:rsidP="00B83E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E1F9" w14:textId="77777777" w:rsidR="002449AF" w:rsidRDefault="002449AF" w:rsidP="00B83E6D">
      <w:r>
        <w:separator/>
      </w:r>
    </w:p>
  </w:footnote>
  <w:footnote w:type="continuationSeparator" w:id="0">
    <w:p w14:paraId="10517213" w14:textId="77777777" w:rsidR="002449AF" w:rsidRDefault="002449AF" w:rsidP="00B8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A59C" w14:textId="33CFE0A8" w:rsidR="006320B6" w:rsidRDefault="006320B6">
    <w:pPr>
      <w:pStyle w:val="Header"/>
    </w:pPr>
    <w:r>
      <w:t xml:space="preserve">DLC Report </w:t>
    </w:r>
    <w:r w:rsidR="00773731">
      <w:t>11</w:t>
    </w:r>
    <w:r w:rsidR="009F68ED">
      <w:t>/1</w:t>
    </w:r>
    <w:r w:rsidR="00773731">
      <w:t>2</w:t>
    </w:r>
    <w: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A0E" w14:textId="6034F308" w:rsidR="006320B6" w:rsidRDefault="006320B6">
    <w:pPr>
      <w:pStyle w:val="Header"/>
    </w:pPr>
    <w:r>
      <w:t>DLC Report 9/3/2020</w:t>
    </w:r>
  </w:p>
  <w:p w14:paraId="7A0D74C0" w14:textId="77777777" w:rsidR="006320B6" w:rsidRDefault="00632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12FC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DC4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8EB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C4B3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54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D0C5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F2FC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FE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C0F6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A2C8F"/>
    <w:multiLevelType w:val="multilevel"/>
    <w:tmpl w:val="523AE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8246FD"/>
    <w:multiLevelType w:val="hybridMultilevel"/>
    <w:tmpl w:val="4B44B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D2D5A"/>
    <w:multiLevelType w:val="multilevel"/>
    <w:tmpl w:val="1E7CD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27032"/>
    <w:multiLevelType w:val="multilevel"/>
    <w:tmpl w:val="22E89670"/>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16C7043E"/>
    <w:multiLevelType w:val="multilevel"/>
    <w:tmpl w:val="D740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0218A4"/>
    <w:multiLevelType w:val="hybridMultilevel"/>
    <w:tmpl w:val="12688856"/>
    <w:lvl w:ilvl="0" w:tplc="C9B49E88">
      <w:start w:val="1"/>
      <w:numFmt w:val="bullet"/>
      <w:lvlText w:val="•"/>
      <w:lvlJc w:val="left"/>
      <w:pPr>
        <w:ind w:hanging="360"/>
      </w:pPr>
      <w:rPr>
        <w:rFonts w:ascii="Arial" w:eastAsia="Arial" w:hAnsi="Arial" w:hint="default"/>
        <w:w w:val="131"/>
        <w:sz w:val="24"/>
        <w:szCs w:val="24"/>
      </w:rPr>
    </w:lvl>
    <w:lvl w:ilvl="1" w:tplc="4EBCDCEC">
      <w:start w:val="1"/>
      <w:numFmt w:val="bullet"/>
      <w:lvlText w:val="•"/>
      <w:lvlJc w:val="left"/>
      <w:rPr>
        <w:rFonts w:hint="default"/>
      </w:rPr>
    </w:lvl>
    <w:lvl w:ilvl="2" w:tplc="E8C457FE">
      <w:start w:val="1"/>
      <w:numFmt w:val="bullet"/>
      <w:lvlText w:val="•"/>
      <w:lvlJc w:val="left"/>
      <w:rPr>
        <w:rFonts w:hint="default"/>
      </w:rPr>
    </w:lvl>
    <w:lvl w:ilvl="3" w:tplc="0882CF34">
      <w:start w:val="1"/>
      <w:numFmt w:val="bullet"/>
      <w:lvlText w:val="•"/>
      <w:lvlJc w:val="left"/>
      <w:rPr>
        <w:rFonts w:hint="default"/>
      </w:rPr>
    </w:lvl>
    <w:lvl w:ilvl="4" w:tplc="9EA6BF84">
      <w:start w:val="1"/>
      <w:numFmt w:val="bullet"/>
      <w:lvlText w:val="•"/>
      <w:lvlJc w:val="left"/>
      <w:rPr>
        <w:rFonts w:hint="default"/>
      </w:rPr>
    </w:lvl>
    <w:lvl w:ilvl="5" w:tplc="B2C25A26">
      <w:start w:val="1"/>
      <w:numFmt w:val="bullet"/>
      <w:lvlText w:val="•"/>
      <w:lvlJc w:val="left"/>
      <w:rPr>
        <w:rFonts w:hint="default"/>
      </w:rPr>
    </w:lvl>
    <w:lvl w:ilvl="6" w:tplc="D91CA0B4">
      <w:start w:val="1"/>
      <w:numFmt w:val="bullet"/>
      <w:lvlText w:val="•"/>
      <w:lvlJc w:val="left"/>
      <w:rPr>
        <w:rFonts w:hint="default"/>
      </w:rPr>
    </w:lvl>
    <w:lvl w:ilvl="7" w:tplc="8EB404AA">
      <w:start w:val="1"/>
      <w:numFmt w:val="bullet"/>
      <w:lvlText w:val="•"/>
      <w:lvlJc w:val="left"/>
      <w:rPr>
        <w:rFonts w:hint="default"/>
      </w:rPr>
    </w:lvl>
    <w:lvl w:ilvl="8" w:tplc="56C42EF2">
      <w:start w:val="1"/>
      <w:numFmt w:val="bullet"/>
      <w:lvlText w:val="•"/>
      <w:lvlJc w:val="left"/>
      <w:rPr>
        <w:rFonts w:hint="default"/>
      </w:rPr>
    </w:lvl>
  </w:abstractNum>
  <w:abstractNum w:abstractNumId="16" w15:restartNumberingAfterBreak="0">
    <w:nsid w:val="19C42261"/>
    <w:multiLevelType w:val="multilevel"/>
    <w:tmpl w:val="298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34505"/>
    <w:multiLevelType w:val="multilevel"/>
    <w:tmpl w:val="22E89670"/>
    <w:lvl w:ilvl="0">
      <w:start w:val="1"/>
      <w:numFmt w:val="bullet"/>
      <w:lvlText w:val=""/>
      <w:lvlJc w:val="left"/>
      <w:pPr>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1CEB2AA8"/>
    <w:multiLevelType w:val="hybridMultilevel"/>
    <w:tmpl w:val="C6728758"/>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9" w15:restartNumberingAfterBreak="0">
    <w:nsid w:val="1F180A81"/>
    <w:multiLevelType w:val="hybridMultilevel"/>
    <w:tmpl w:val="90A81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4386E"/>
    <w:multiLevelType w:val="multilevel"/>
    <w:tmpl w:val="22E89670"/>
    <w:lvl w:ilvl="0">
      <w:start w:val="1"/>
      <w:numFmt w:val="bullet"/>
      <w:lvlText w:val=""/>
      <w:lvlJc w:val="left"/>
      <w:pPr>
        <w:ind w:left="460" w:hanging="360"/>
      </w:pPr>
      <w:rPr>
        <w:rFonts w:ascii="Symbol" w:hAnsi="Symbol" w:hint="default"/>
      </w:rPr>
    </w:lvl>
    <w:lvl w:ilvl="1" w:tentative="1">
      <w:start w:val="1"/>
      <w:numFmt w:val="decimal"/>
      <w:lvlText w:val="%2."/>
      <w:lvlJc w:val="left"/>
      <w:pPr>
        <w:tabs>
          <w:tab w:val="num" w:pos="1180"/>
        </w:tabs>
        <w:ind w:left="1180" w:hanging="360"/>
      </w:pPr>
    </w:lvl>
    <w:lvl w:ilvl="2" w:tentative="1">
      <w:start w:val="1"/>
      <w:numFmt w:val="decimal"/>
      <w:lvlText w:val="%3."/>
      <w:lvlJc w:val="left"/>
      <w:pPr>
        <w:tabs>
          <w:tab w:val="num" w:pos="1900"/>
        </w:tabs>
        <w:ind w:left="1900" w:hanging="360"/>
      </w:pPr>
    </w:lvl>
    <w:lvl w:ilvl="3" w:tentative="1">
      <w:start w:val="1"/>
      <w:numFmt w:val="decimal"/>
      <w:lvlText w:val="%4."/>
      <w:lvlJc w:val="left"/>
      <w:pPr>
        <w:tabs>
          <w:tab w:val="num" w:pos="2620"/>
        </w:tabs>
        <w:ind w:left="2620" w:hanging="360"/>
      </w:pPr>
    </w:lvl>
    <w:lvl w:ilvl="4" w:tentative="1">
      <w:start w:val="1"/>
      <w:numFmt w:val="decimal"/>
      <w:lvlText w:val="%5."/>
      <w:lvlJc w:val="left"/>
      <w:pPr>
        <w:tabs>
          <w:tab w:val="num" w:pos="3340"/>
        </w:tabs>
        <w:ind w:left="3340" w:hanging="360"/>
      </w:pPr>
    </w:lvl>
    <w:lvl w:ilvl="5" w:tentative="1">
      <w:start w:val="1"/>
      <w:numFmt w:val="decimal"/>
      <w:lvlText w:val="%6."/>
      <w:lvlJc w:val="left"/>
      <w:pPr>
        <w:tabs>
          <w:tab w:val="num" w:pos="4060"/>
        </w:tabs>
        <w:ind w:left="4060" w:hanging="360"/>
      </w:pPr>
    </w:lvl>
    <w:lvl w:ilvl="6" w:tentative="1">
      <w:start w:val="1"/>
      <w:numFmt w:val="decimal"/>
      <w:lvlText w:val="%7."/>
      <w:lvlJc w:val="left"/>
      <w:pPr>
        <w:tabs>
          <w:tab w:val="num" w:pos="4780"/>
        </w:tabs>
        <w:ind w:left="4780" w:hanging="360"/>
      </w:pPr>
    </w:lvl>
    <w:lvl w:ilvl="7" w:tentative="1">
      <w:start w:val="1"/>
      <w:numFmt w:val="decimal"/>
      <w:lvlText w:val="%8."/>
      <w:lvlJc w:val="left"/>
      <w:pPr>
        <w:tabs>
          <w:tab w:val="num" w:pos="5500"/>
        </w:tabs>
        <w:ind w:left="5500" w:hanging="360"/>
      </w:pPr>
    </w:lvl>
    <w:lvl w:ilvl="8" w:tentative="1">
      <w:start w:val="1"/>
      <w:numFmt w:val="decimal"/>
      <w:lvlText w:val="%9."/>
      <w:lvlJc w:val="left"/>
      <w:pPr>
        <w:tabs>
          <w:tab w:val="num" w:pos="6220"/>
        </w:tabs>
        <w:ind w:left="6220" w:hanging="360"/>
      </w:pPr>
    </w:lvl>
  </w:abstractNum>
  <w:abstractNum w:abstractNumId="21" w15:restartNumberingAfterBreak="0">
    <w:nsid w:val="3732481F"/>
    <w:multiLevelType w:val="multilevel"/>
    <w:tmpl w:val="22E89670"/>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A5E5B32"/>
    <w:multiLevelType w:val="hybridMultilevel"/>
    <w:tmpl w:val="8FA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82874"/>
    <w:multiLevelType w:val="multilevel"/>
    <w:tmpl w:val="320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D616BC"/>
    <w:multiLevelType w:val="hybridMultilevel"/>
    <w:tmpl w:val="C6320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2D22DC"/>
    <w:multiLevelType w:val="hybridMultilevel"/>
    <w:tmpl w:val="25D8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C4BF1"/>
    <w:multiLevelType w:val="hybridMultilevel"/>
    <w:tmpl w:val="227E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F1EA6"/>
    <w:multiLevelType w:val="multilevel"/>
    <w:tmpl w:val="E38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010ECE"/>
    <w:multiLevelType w:val="hybridMultilevel"/>
    <w:tmpl w:val="41C8F546"/>
    <w:lvl w:ilvl="0" w:tplc="47EC83E4">
      <w:start w:val="1"/>
      <w:numFmt w:val="bullet"/>
      <w:lvlText w:val="•"/>
      <w:lvlJc w:val="left"/>
      <w:pPr>
        <w:ind w:hanging="360"/>
      </w:pPr>
      <w:rPr>
        <w:rFonts w:ascii="Arial" w:eastAsia="Arial" w:hAnsi="Arial" w:hint="default"/>
        <w:w w:val="131"/>
        <w:sz w:val="22"/>
        <w:szCs w:val="22"/>
      </w:rPr>
    </w:lvl>
    <w:lvl w:ilvl="1" w:tplc="637A9F70">
      <w:start w:val="1"/>
      <w:numFmt w:val="bullet"/>
      <w:lvlText w:val="•"/>
      <w:lvlJc w:val="left"/>
      <w:rPr>
        <w:rFonts w:hint="default"/>
      </w:rPr>
    </w:lvl>
    <w:lvl w:ilvl="2" w:tplc="0DD2B412">
      <w:start w:val="1"/>
      <w:numFmt w:val="bullet"/>
      <w:lvlText w:val="•"/>
      <w:lvlJc w:val="left"/>
      <w:rPr>
        <w:rFonts w:hint="default"/>
      </w:rPr>
    </w:lvl>
    <w:lvl w:ilvl="3" w:tplc="C9683D36">
      <w:start w:val="1"/>
      <w:numFmt w:val="bullet"/>
      <w:lvlText w:val="•"/>
      <w:lvlJc w:val="left"/>
      <w:rPr>
        <w:rFonts w:hint="default"/>
      </w:rPr>
    </w:lvl>
    <w:lvl w:ilvl="4" w:tplc="BC326B94">
      <w:start w:val="1"/>
      <w:numFmt w:val="bullet"/>
      <w:lvlText w:val="•"/>
      <w:lvlJc w:val="left"/>
      <w:rPr>
        <w:rFonts w:hint="default"/>
      </w:rPr>
    </w:lvl>
    <w:lvl w:ilvl="5" w:tplc="6CDCC1FA">
      <w:start w:val="1"/>
      <w:numFmt w:val="bullet"/>
      <w:lvlText w:val="•"/>
      <w:lvlJc w:val="left"/>
      <w:rPr>
        <w:rFonts w:hint="default"/>
      </w:rPr>
    </w:lvl>
    <w:lvl w:ilvl="6" w:tplc="061A7032">
      <w:start w:val="1"/>
      <w:numFmt w:val="bullet"/>
      <w:lvlText w:val="•"/>
      <w:lvlJc w:val="left"/>
      <w:rPr>
        <w:rFonts w:hint="default"/>
      </w:rPr>
    </w:lvl>
    <w:lvl w:ilvl="7" w:tplc="8CA66212">
      <w:start w:val="1"/>
      <w:numFmt w:val="bullet"/>
      <w:lvlText w:val="•"/>
      <w:lvlJc w:val="left"/>
      <w:rPr>
        <w:rFonts w:hint="default"/>
      </w:rPr>
    </w:lvl>
    <w:lvl w:ilvl="8" w:tplc="A10491DC">
      <w:start w:val="1"/>
      <w:numFmt w:val="bullet"/>
      <w:lvlText w:val="•"/>
      <w:lvlJc w:val="left"/>
      <w:rPr>
        <w:rFonts w:hint="default"/>
      </w:rPr>
    </w:lvl>
  </w:abstractNum>
  <w:abstractNum w:abstractNumId="29" w15:restartNumberingAfterBreak="0">
    <w:nsid w:val="771822C4"/>
    <w:multiLevelType w:val="hybridMultilevel"/>
    <w:tmpl w:val="0194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00CE3"/>
    <w:multiLevelType w:val="multilevel"/>
    <w:tmpl w:val="274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0328A"/>
    <w:multiLevelType w:val="multilevel"/>
    <w:tmpl w:val="1990FF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25"/>
  </w:num>
  <w:num w:numId="3">
    <w:abstractNumId w:val="18"/>
  </w:num>
  <w:num w:numId="4">
    <w:abstractNumId w:val="29"/>
  </w:num>
  <w:num w:numId="5">
    <w:abstractNumId w:val="11"/>
  </w:num>
  <w:num w:numId="6">
    <w:abstractNumId w:val="24"/>
  </w:num>
  <w:num w:numId="7">
    <w:abstractNumId w:val="28"/>
  </w:num>
  <w:num w:numId="8">
    <w:abstractNumId w:val="26"/>
  </w:num>
  <w:num w:numId="9">
    <w:abstractNumId w:val="22"/>
  </w:num>
  <w:num w:numId="10">
    <w:abstractNumId w:val="14"/>
  </w:num>
  <w:num w:numId="11">
    <w:abstractNumId w:val="10"/>
  </w:num>
  <w:num w:numId="12">
    <w:abstractNumId w:val="12"/>
  </w:num>
  <w:num w:numId="13">
    <w:abstractNumId w:val="19"/>
  </w:num>
  <w:num w:numId="14">
    <w:abstractNumId w:val="21"/>
  </w:num>
  <w:num w:numId="15">
    <w:abstractNumId w:val="17"/>
  </w:num>
  <w:num w:numId="16">
    <w:abstractNumId w:val="13"/>
  </w:num>
  <w:num w:numId="17">
    <w:abstractNumId w:val="20"/>
  </w:num>
  <w:num w:numId="18">
    <w:abstractNumId w:val="27"/>
  </w:num>
  <w:num w:numId="19">
    <w:abstractNumId w:val="30"/>
  </w:num>
  <w:num w:numId="20">
    <w:abstractNumId w:val="31"/>
  </w:num>
  <w:num w:numId="21">
    <w:abstractNumId w:val="16"/>
  </w:num>
  <w:num w:numId="22">
    <w:abstractNumId w:val="23"/>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D"/>
    <w:rsid w:val="0000590D"/>
    <w:rsid w:val="0003111D"/>
    <w:rsid w:val="000558D3"/>
    <w:rsid w:val="00064796"/>
    <w:rsid w:val="00072CE8"/>
    <w:rsid w:val="000D1C97"/>
    <w:rsid w:val="000D352B"/>
    <w:rsid w:val="00100A77"/>
    <w:rsid w:val="00160AFC"/>
    <w:rsid w:val="00170B08"/>
    <w:rsid w:val="0019587D"/>
    <w:rsid w:val="001A2866"/>
    <w:rsid w:val="001B216D"/>
    <w:rsid w:val="001C15EF"/>
    <w:rsid w:val="001E658C"/>
    <w:rsid w:val="001F68E2"/>
    <w:rsid w:val="0020699F"/>
    <w:rsid w:val="002271F6"/>
    <w:rsid w:val="002449AF"/>
    <w:rsid w:val="0025050A"/>
    <w:rsid w:val="002B5895"/>
    <w:rsid w:val="002E0558"/>
    <w:rsid w:val="002E1435"/>
    <w:rsid w:val="002E5264"/>
    <w:rsid w:val="002F4C1F"/>
    <w:rsid w:val="00315321"/>
    <w:rsid w:val="0032185A"/>
    <w:rsid w:val="00343C71"/>
    <w:rsid w:val="0034736A"/>
    <w:rsid w:val="003B39FE"/>
    <w:rsid w:val="003B4AC6"/>
    <w:rsid w:val="00452A06"/>
    <w:rsid w:val="00457203"/>
    <w:rsid w:val="00472224"/>
    <w:rsid w:val="004913EB"/>
    <w:rsid w:val="0049216E"/>
    <w:rsid w:val="004A4A33"/>
    <w:rsid w:val="004C0088"/>
    <w:rsid w:val="00510918"/>
    <w:rsid w:val="00572EAD"/>
    <w:rsid w:val="005926CB"/>
    <w:rsid w:val="00597345"/>
    <w:rsid w:val="005A0E96"/>
    <w:rsid w:val="005C28EB"/>
    <w:rsid w:val="005E6C8B"/>
    <w:rsid w:val="00600101"/>
    <w:rsid w:val="006064BE"/>
    <w:rsid w:val="006320B6"/>
    <w:rsid w:val="006548B9"/>
    <w:rsid w:val="00670039"/>
    <w:rsid w:val="00673827"/>
    <w:rsid w:val="006F0F99"/>
    <w:rsid w:val="007012F7"/>
    <w:rsid w:val="00766F31"/>
    <w:rsid w:val="00770756"/>
    <w:rsid w:val="00773731"/>
    <w:rsid w:val="00776B7B"/>
    <w:rsid w:val="00796DCB"/>
    <w:rsid w:val="007A79B1"/>
    <w:rsid w:val="007C51D5"/>
    <w:rsid w:val="007F3C48"/>
    <w:rsid w:val="007F4A57"/>
    <w:rsid w:val="007F5116"/>
    <w:rsid w:val="008225FC"/>
    <w:rsid w:val="00824DBA"/>
    <w:rsid w:val="00832067"/>
    <w:rsid w:val="008441BC"/>
    <w:rsid w:val="0090386C"/>
    <w:rsid w:val="0090470F"/>
    <w:rsid w:val="0095066A"/>
    <w:rsid w:val="009A1584"/>
    <w:rsid w:val="009D243B"/>
    <w:rsid w:val="009F68ED"/>
    <w:rsid w:val="00A16DFB"/>
    <w:rsid w:val="00A44CF8"/>
    <w:rsid w:val="00A47D6A"/>
    <w:rsid w:val="00AA6827"/>
    <w:rsid w:val="00AB1F55"/>
    <w:rsid w:val="00AF19F4"/>
    <w:rsid w:val="00B26871"/>
    <w:rsid w:val="00B6206A"/>
    <w:rsid w:val="00B82868"/>
    <w:rsid w:val="00B83A88"/>
    <w:rsid w:val="00B83E6D"/>
    <w:rsid w:val="00B97039"/>
    <w:rsid w:val="00BA06E1"/>
    <w:rsid w:val="00BA19F9"/>
    <w:rsid w:val="00BA278B"/>
    <w:rsid w:val="00BA5B11"/>
    <w:rsid w:val="00BC07F6"/>
    <w:rsid w:val="00BC1640"/>
    <w:rsid w:val="00BD2A9E"/>
    <w:rsid w:val="00BD7523"/>
    <w:rsid w:val="00BE6D75"/>
    <w:rsid w:val="00C01D6C"/>
    <w:rsid w:val="00C034F3"/>
    <w:rsid w:val="00C30781"/>
    <w:rsid w:val="00C3441D"/>
    <w:rsid w:val="00C40CB8"/>
    <w:rsid w:val="00C46B61"/>
    <w:rsid w:val="00C518A1"/>
    <w:rsid w:val="00C60BD3"/>
    <w:rsid w:val="00CB2B39"/>
    <w:rsid w:val="00CB43DA"/>
    <w:rsid w:val="00CC708C"/>
    <w:rsid w:val="00CE1028"/>
    <w:rsid w:val="00CE5D24"/>
    <w:rsid w:val="00CF1EA5"/>
    <w:rsid w:val="00D017E0"/>
    <w:rsid w:val="00D13271"/>
    <w:rsid w:val="00D17025"/>
    <w:rsid w:val="00D4196C"/>
    <w:rsid w:val="00D62A31"/>
    <w:rsid w:val="00DA6722"/>
    <w:rsid w:val="00DA6A84"/>
    <w:rsid w:val="00DB77A6"/>
    <w:rsid w:val="00DE49C0"/>
    <w:rsid w:val="00E329B5"/>
    <w:rsid w:val="00EA1716"/>
    <w:rsid w:val="00EB127D"/>
    <w:rsid w:val="00ED17A7"/>
    <w:rsid w:val="00ED2BBD"/>
    <w:rsid w:val="00ED7327"/>
    <w:rsid w:val="00EE13D8"/>
    <w:rsid w:val="00EE320B"/>
    <w:rsid w:val="00EF02ED"/>
    <w:rsid w:val="00EF086E"/>
    <w:rsid w:val="00F05016"/>
    <w:rsid w:val="00F071C7"/>
    <w:rsid w:val="00F12783"/>
    <w:rsid w:val="00F75B9B"/>
    <w:rsid w:val="00F85B2A"/>
    <w:rsid w:val="00F8680D"/>
    <w:rsid w:val="00F9111D"/>
    <w:rsid w:val="00FB6D77"/>
    <w:rsid w:val="00FD2B47"/>
    <w:rsid w:val="00FF23C1"/>
    <w:rsid w:val="2386264B"/>
    <w:rsid w:val="340527C7"/>
    <w:rsid w:val="5A921C56"/>
    <w:rsid w:val="67F7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F6ADB"/>
  <w15:chartTrackingRefBased/>
  <w15:docId w15:val="{55557F43-F9B7-48E7-BEA9-8AB80B4F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CE5D24"/>
    <w:pPr>
      <w:widowControl w:val="0"/>
      <w:spacing w:after="0" w:line="240" w:lineRule="auto"/>
    </w:pPr>
  </w:style>
  <w:style w:type="paragraph" w:styleId="Heading1">
    <w:name w:val="heading 1"/>
    <w:basedOn w:val="Normal"/>
    <w:link w:val="Heading1Char"/>
    <w:uiPriority w:val="1"/>
    <w:qFormat/>
    <w:rsid w:val="00CE5D24"/>
    <w:pPr>
      <w:spacing w:before="18"/>
      <w:ind w:left="100"/>
      <w:outlineLvl w:val="0"/>
    </w:pPr>
    <w:rPr>
      <w:rFonts w:ascii="Cambria" w:eastAsia="Cambria" w:hAnsi="Cambria"/>
      <w:sz w:val="56"/>
      <w:szCs w:val="56"/>
    </w:rPr>
  </w:style>
  <w:style w:type="paragraph" w:styleId="Heading2">
    <w:name w:val="heading 2"/>
    <w:basedOn w:val="Normal"/>
    <w:next w:val="Normal"/>
    <w:link w:val="Heading2Char"/>
    <w:uiPriority w:val="9"/>
    <w:unhideWhenUsed/>
    <w:qFormat/>
    <w:rsid w:val="00C46B61"/>
    <w:pPr>
      <w:keepNext/>
      <w:keepLines/>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semiHidden/>
    <w:unhideWhenUsed/>
    <w:qFormat/>
    <w:rsid w:val="00CB43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46B61"/>
    <w:pPr>
      <w:keepNext/>
      <w:keepLines/>
      <w:spacing w:before="4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D5"/>
    <w:rPr>
      <w:color w:val="0563C1" w:themeColor="hyperlink"/>
      <w:u w:val="single"/>
    </w:rPr>
  </w:style>
  <w:style w:type="paragraph" w:styleId="BalloonText">
    <w:name w:val="Balloon Text"/>
    <w:basedOn w:val="Normal"/>
    <w:link w:val="BalloonTextChar"/>
    <w:uiPriority w:val="99"/>
    <w:semiHidden/>
    <w:unhideWhenUsed/>
    <w:rsid w:val="00AF1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F4"/>
    <w:rPr>
      <w:rFonts w:ascii="Segoe UI" w:hAnsi="Segoe UI" w:cs="Segoe UI"/>
      <w:sz w:val="18"/>
      <w:szCs w:val="18"/>
    </w:rPr>
  </w:style>
  <w:style w:type="character" w:customStyle="1" w:styleId="Heading1Char">
    <w:name w:val="Heading 1 Char"/>
    <w:basedOn w:val="DefaultParagraphFont"/>
    <w:link w:val="Heading1"/>
    <w:uiPriority w:val="1"/>
    <w:rsid w:val="00CE5D24"/>
    <w:rPr>
      <w:rFonts w:ascii="Cambria" w:eastAsia="Cambria" w:hAnsi="Cambria"/>
      <w:sz w:val="56"/>
      <w:szCs w:val="56"/>
    </w:rPr>
  </w:style>
  <w:style w:type="character" w:customStyle="1" w:styleId="Heading2Char">
    <w:name w:val="Heading 2 Char"/>
    <w:basedOn w:val="DefaultParagraphFont"/>
    <w:link w:val="Heading2"/>
    <w:uiPriority w:val="9"/>
    <w:rsid w:val="00C46B61"/>
    <w:rPr>
      <w:rFonts w:asciiTheme="majorHAnsi" w:eastAsiaTheme="majorEastAsia" w:hAnsiTheme="majorHAnsi" w:cstheme="majorBidi"/>
      <w:b/>
      <w:color w:val="000000" w:themeColor="text1"/>
      <w:sz w:val="28"/>
      <w:szCs w:val="26"/>
    </w:rPr>
  </w:style>
  <w:style w:type="paragraph" w:styleId="BodyText">
    <w:name w:val="Body Text"/>
    <w:basedOn w:val="Normal"/>
    <w:link w:val="BodyTextChar"/>
    <w:uiPriority w:val="1"/>
    <w:qFormat/>
    <w:rsid w:val="00CE5D24"/>
    <w:pPr>
      <w:spacing w:before="11"/>
      <w:ind w:left="444" w:hanging="360"/>
    </w:pPr>
    <w:rPr>
      <w:rFonts w:ascii="Calibri" w:eastAsia="Calibri" w:hAnsi="Calibri"/>
    </w:rPr>
  </w:style>
  <w:style w:type="character" w:customStyle="1" w:styleId="BodyTextChar">
    <w:name w:val="Body Text Char"/>
    <w:basedOn w:val="DefaultParagraphFont"/>
    <w:link w:val="BodyText"/>
    <w:uiPriority w:val="1"/>
    <w:rsid w:val="00CE5D24"/>
    <w:rPr>
      <w:rFonts w:ascii="Calibri" w:eastAsia="Calibri" w:hAnsi="Calibri"/>
    </w:rPr>
  </w:style>
  <w:style w:type="character" w:customStyle="1" w:styleId="Heading3Char">
    <w:name w:val="Heading 3 Char"/>
    <w:basedOn w:val="DefaultParagraphFont"/>
    <w:link w:val="Heading3"/>
    <w:uiPriority w:val="9"/>
    <w:semiHidden/>
    <w:rsid w:val="00CB43D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B43DA"/>
    <w:pPr>
      <w:ind w:left="720"/>
      <w:contextualSpacing/>
    </w:pPr>
  </w:style>
  <w:style w:type="paragraph" w:styleId="Header">
    <w:name w:val="header"/>
    <w:basedOn w:val="Normal"/>
    <w:link w:val="HeaderChar"/>
    <w:uiPriority w:val="99"/>
    <w:unhideWhenUsed/>
    <w:rsid w:val="00B83E6D"/>
    <w:pPr>
      <w:tabs>
        <w:tab w:val="center" w:pos="4680"/>
        <w:tab w:val="right" w:pos="9360"/>
      </w:tabs>
    </w:pPr>
  </w:style>
  <w:style w:type="character" w:customStyle="1" w:styleId="HeaderChar">
    <w:name w:val="Header Char"/>
    <w:basedOn w:val="DefaultParagraphFont"/>
    <w:link w:val="Header"/>
    <w:uiPriority w:val="99"/>
    <w:rsid w:val="00B83E6D"/>
  </w:style>
  <w:style w:type="paragraph" w:styleId="Footer">
    <w:name w:val="footer"/>
    <w:basedOn w:val="Normal"/>
    <w:link w:val="FooterChar"/>
    <w:uiPriority w:val="99"/>
    <w:unhideWhenUsed/>
    <w:rsid w:val="00B83E6D"/>
    <w:pPr>
      <w:tabs>
        <w:tab w:val="center" w:pos="4680"/>
        <w:tab w:val="right" w:pos="9360"/>
      </w:tabs>
    </w:pPr>
  </w:style>
  <w:style w:type="character" w:customStyle="1" w:styleId="FooterChar">
    <w:name w:val="Footer Char"/>
    <w:basedOn w:val="DefaultParagraphFont"/>
    <w:link w:val="Footer"/>
    <w:uiPriority w:val="99"/>
    <w:rsid w:val="00B83E6D"/>
  </w:style>
  <w:style w:type="character" w:styleId="IntenseReference">
    <w:name w:val="Intense Reference"/>
    <w:basedOn w:val="DefaultParagraphFont"/>
    <w:uiPriority w:val="32"/>
    <w:qFormat/>
    <w:rsid w:val="00472224"/>
    <w:rPr>
      <w:b/>
      <w:bCs/>
      <w:smallCaps/>
      <w:color w:val="5B9BD5" w:themeColor="accent1"/>
      <w:spacing w:val="5"/>
    </w:rPr>
  </w:style>
  <w:style w:type="character" w:styleId="IntenseEmphasis">
    <w:name w:val="Intense Emphasis"/>
    <w:basedOn w:val="DefaultParagraphFont"/>
    <w:uiPriority w:val="21"/>
    <w:qFormat/>
    <w:rsid w:val="00472224"/>
    <w:rPr>
      <w:i/>
      <w:iCs/>
      <w:color w:val="5B9BD5" w:themeColor="accent1"/>
    </w:rPr>
  </w:style>
  <w:style w:type="paragraph" w:customStyle="1" w:styleId="TableParagraph">
    <w:name w:val="Table Paragraph"/>
    <w:basedOn w:val="Normal"/>
    <w:uiPriority w:val="1"/>
    <w:qFormat/>
    <w:rsid w:val="00673827"/>
  </w:style>
  <w:style w:type="paragraph" w:customStyle="1" w:styleId="Default">
    <w:name w:val="Default"/>
    <w:rsid w:val="00A44CF8"/>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customStyle="1" w:styleId="ReportTitle">
    <w:name w:val="Report Title"/>
    <w:basedOn w:val="Heading1"/>
    <w:uiPriority w:val="1"/>
    <w:qFormat/>
    <w:rsid w:val="001B216D"/>
    <w:pPr>
      <w:jc w:val="center"/>
    </w:pPr>
    <w:rPr>
      <w:b/>
      <w:spacing w:val="-12"/>
      <w:sz w:val="36"/>
    </w:rPr>
  </w:style>
  <w:style w:type="paragraph" w:customStyle="1" w:styleId="paragraph">
    <w:name w:val="paragraph"/>
    <w:basedOn w:val="Normal"/>
    <w:rsid w:val="00597345"/>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7345"/>
  </w:style>
  <w:style w:type="character" w:customStyle="1" w:styleId="eop">
    <w:name w:val="eop"/>
    <w:basedOn w:val="DefaultParagraphFont"/>
    <w:rsid w:val="00597345"/>
  </w:style>
  <w:style w:type="character" w:styleId="FollowedHyperlink">
    <w:name w:val="FollowedHyperlink"/>
    <w:basedOn w:val="DefaultParagraphFont"/>
    <w:uiPriority w:val="99"/>
    <w:semiHidden/>
    <w:unhideWhenUsed/>
    <w:rsid w:val="00FF23C1"/>
    <w:rPr>
      <w:color w:val="954F72" w:themeColor="followedHyperlink"/>
      <w:u w:val="single"/>
    </w:rPr>
  </w:style>
  <w:style w:type="character" w:styleId="UnresolvedMention">
    <w:name w:val="Unresolved Mention"/>
    <w:basedOn w:val="DefaultParagraphFont"/>
    <w:uiPriority w:val="99"/>
    <w:rsid w:val="00FF23C1"/>
    <w:rPr>
      <w:color w:val="605E5C"/>
      <w:shd w:val="clear" w:color="auto" w:fill="E1DFDD"/>
    </w:rPr>
  </w:style>
  <w:style w:type="paragraph" w:customStyle="1" w:styleId="xxxxmsonormal">
    <w:name w:val="x_x_xxmsonormal"/>
    <w:basedOn w:val="Normal"/>
    <w:rsid w:val="007F3C48"/>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46B61"/>
    <w:rPr>
      <w:rFonts w:asciiTheme="majorHAnsi" w:eastAsiaTheme="majorEastAsia" w:hAnsiTheme="majorHAnsi" w:cstheme="majorBidi"/>
      <w:b/>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8790">
      <w:bodyDiv w:val="1"/>
      <w:marLeft w:val="0"/>
      <w:marRight w:val="0"/>
      <w:marTop w:val="0"/>
      <w:marBottom w:val="0"/>
      <w:divBdr>
        <w:top w:val="none" w:sz="0" w:space="0" w:color="auto"/>
        <w:left w:val="none" w:sz="0" w:space="0" w:color="auto"/>
        <w:bottom w:val="none" w:sz="0" w:space="0" w:color="auto"/>
        <w:right w:val="none" w:sz="0" w:space="0" w:color="auto"/>
      </w:divBdr>
    </w:div>
    <w:div w:id="318195154">
      <w:bodyDiv w:val="1"/>
      <w:marLeft w:val="0"/>
      <w:marRight w:val="0"/>
      <w:marTop w:val="0"/>
      <w:marBottom w:val="0"/>
      <w:divBdr>
        <w:top w:val="none" w:sz="0" w:space="0" w:color="auto"/>
        <w:left w:val="none" w:sz="0" w:space="0" w:color="auto"/>
        <w:bottom w:val="none" w:sz="0" w:space="0" w:color="auto"/>
        <w:right w:val="none" w:sz="0" w:space="0" w:color="auto"/>
      </w:divBdr>
      <w:divsChild>
        <w:div w:id="564992379">
          <w:marLeft w:val="0"/>
          <w:marRight w:val="0"/>
          <w:marTop w:val="0"/>
          <w:marBottom w:val="0"/>
          <w:divBdr>
            <w:top w:val="none" w:sz="0" w:space="0" w:color="auto"/>
            <w:left w:val="none" w:sz="0" w:space="0" w:color="auto"/>
            <w:bottom w:val="none" w:sz="0" w:space="0" w:color="auto"/>
            <w:right w:val="none" w:sz="0" w:space="0" w:color="auto"/>
          </w:divBdr>
        </w:div>
        <w:div w:id="464658317">
          <w:marLeft w:val="0"/>
          <w:marRight w:val="0"/>
          <w:marTop w:val="0"/>
          <w:marBottom w:val="0"/>
          <w:divBdr>
            <w:top w:val="none" w:sz="0" w:space="0" w:color="auto"/>
            <w:left w:val="none" w:sz="0" w:space="0" w:color="auto"/>
            <w:bottom w:val="none" w:sz="0" w:space="0" w:color="auto"/>
            <w:right w:val="none" w:sz="0" w:space="0" w:color="auto"/>
          </w:divBdr>
        </w:div>
        <w:div w:id="1758625457">
          <w:marLeft w:val="0"/>
          <w:marRight w:val="0"/>
          <w:marTop w:val="0"/>
          <w:marBottom w:val="0"/>
          <w:divBdr>
            <w:top w:val="none" w:sz="0" w:space="0" w:color="auto"/>
            <w:left w:val="none" w:sz="0" w:space="0" w:color="auto"/>
            <w:bottom w:val="none" w:sz="0" w:space="0" w:color="auto"/>
            <w:right w:val="none" w:sz="0" w:space="0" w:color="auto"/>
          </w:divBdr>
        </w:div>
        <w:div w:id="1842310062">
          <w:marLeft w:val="0"/>
          <w:marRight w:val="0"/>
          <w:marTop w:val="0"/>
          <w:marBottom w:val="0"/>
          <w:divBdr>
            <w:top w:val="none" w:sz="0" w:space="0" w:color="auto"/>
            <w:left w:val="none" w:sz="0" w:space="0" w:color="auto"/>
            <w:bottom w:val="none" w:sz="0" w:space="0" w:color="auto"/>
            <w:right w:val="none" w:sz="0" w:space="0" w:color="auto"/>
          </w:divBdr>
        </w:div>
      </w:divsChild>
    </w:div>
    <w:div w:id="574586799">
      <w:bodyDiv w:val="1"/>
      <w:marLeft w:val="0"/>
      <w:marRight w:val="0"/>
      <w:marTop w:val="0"/>
      <w:marBottom w:val="0"/>
      <w:divBdr>
        <w:top w:val="none" w:sz="0" w:space="0" w:color="auto"/>
        <w:left w:val="none" w:sz="0" w:space="0" w:color="auto"/>
        <w:bottom w:val="none" w:sz="0" w:space="0" w:color="auto"/>
        <w:right w:val="none" w:sz="0" w:space="0" w:color="auto"/>
      </w:divBdr>
    </w:div>
    <w:div w:id="604390565">
      <w:bodyDiv w:val="1"/>
      <w:marLeft w:val="0"/>
      <w:marRight w:val="0"/>
      <w:marTop w:val="0"/>
      <w:marBottom w:val="0"/>
      <w:divBdr>
        <w:top w:val="none" w:sz="0" w:space="0" w:color="auto"/>
        <w:left w:val="none" w:sz="0" w:space="0" w:color="auto"/>
        <w:bottom w:val="none" w:sz="0" w:space="0" w:color="auto"/>
        <w:right w:val="none" w:sz="0" w:space="0" w:color="auto"/>
      </w:divBdr>
      <w:divsChild>
        <w:div w:id="568152602">
          <w:marLeft w:val="0"/>
          <w:marRight w:val="0"/>
          <w:marTop w:val="0"/>
          <w:marBottom w:val="0"/>
          <w:divBdr>
            <w:top w:val="none" w:sz="0" w:space="0" w:color="auto"/>
            <w:left w:val="none" w:sz="0" w:space="0" w:color="auto"/>
            <w:bottom w:val="none" w:sz="0" w:space="0" w:color="auto"/>
            <w:right w:val="none" w:sz="0" w:space="0" w:color="auto"/>
          </w:divBdr>
        </w:div>
        <w:div w:id="1199390252">
          <w:marLeft w:val="0"/>
          <w:marRight w:val="0"/>
          <w:marTop w:val="0"/>
          <w:marBottom w:val="0"/>
          <w:divBdr>
            <w:top w:val="none" w:sz="0" w:space="0" w:color="auto"/>
            <w:left w:val="none" w:sz="0" w:space="0" w:color="auto"/>
            <w:bottom w:val="none" w:sz="0" w:space="0" w:color="auto"/>
            <w:right w:val="none" w:sz="0" w:space="0" w:color="auto"/>
          </w:divBdr>
        </w:div>
        <w:div w:id="852304402">
          <w:marLeft w:val="0"/>
          <w:marRight w:val="0"/>
          <w:marTop w:val="0"/>
          <w:marBottom w:val="0"/>
          <w:divBdr>
            <w:top w:val="none" w:sz="0" w:space="0" w:color="auto"/>
            <w:left w:val="none" w:sz="0" w:space="0" w:color="auto"/>
            <w:bottom w:val="none" w:sz="0" w:space="0" w:color="auto"/>
            <w:right w:val="none" w:sz="0" w:space="0" w:color="auto"/>
          </w:divBdr>
        </w:div>
      </w:divsChild>
    </w:div>
    <w:div w:id="1055272932">
      <w:bodyDiv w:val="1"/>
      <w:marLeft w:val="0"/>
      <w:marRight w:val="0"/>
      <w:marTop w:val="0"/>
      <w:marBottom w:val="0"/>
      <w:divBdr>
        <w:top w:val="none" w:sz="0" w:space="0" w:color="auto"/>
        <w:left w:val="none" w:sz="0" w:space="0" w:color="auto"/>
        <w:bottom w:val="none" w:sz="0" w:space="0" w:color="auto"/>
        <w:right w:val="none" w:sz="0" w:space="0" w:color="auto"/>
      </w:divBdr>
    </w:div>
    <w:div w:id="1456292242">
      <w:bodyDiv w:val="1"/>
      <w:marLeft w:val="0"/>
      <w:marRight w:val="0"/>
      <w:marTop w:val="0"/>
      <w:marBottom w:val="0"/>
      <w:divBdr>
        <w:top w:val="none" w:sz="0" w:space="0" w:color="auto"/>
        <w:left w:val="none" w:sz="0" w:space="0" w:color="auto"/>
        <w:bottom w:val="none" w:sz="0" w:space="0" w:color="auto"/>
        <w:right w:val="none" w:sz="0" w:space="0" w:color="auto"/>
      </w:divBdr>
      <w:divsChild>
        <w:div w:id="354888103">
          <w:marLeft w:val="0"/>
          <w:marRight w:val="0"/>
          <w:marTop w:val="0"/>
          <w:marBottom w:val="0"/>
          <w:divBdr>
            <w:top w:val="none" w:sz="0" w:space="0" w:color="auto"/>
            <w:left w:val="none" w:sz="0" w:space="0" w:color="auto"/>
            <w:bottom w:val="none" w:sz="0" w:space="0" w:color="auto"/>
            <w:right w:val="none" w:sz="0" w:space="0" w:color="auto"/>
          </w:divBdr>
        </w:div>
        <w:div w:id="100730564">
          <w:marLeft w:val="0"/>
          <w:marRight w:val="0"/>
          <w:marTop w:val="0"/>
          <w:marBottom w:val="0"/>
          <w:divBdr>
            <w:top w:val="none" w:sz="0" w:space="0" w:color="auto"/>
            <w:left w:val="none" w:sz="0" w:space="0" w:color="auto"/>
            <w:bottom w:val="none" w:sz="0" w:space="0" w:color="auto"/>
            <w:right w:val="none" w:sz="0" w:space="0" w:color="auto"/>
          </w:divBdr>
        </w:div>
        <w:div w:id="744643711">
          <w:marLeft w:val="0"/>
          <w:marRight w:val="0"/>
          <w:marTop w:val="0"/>
          <w:marBottom w:val="0"/>
          <w:divBdr>
            <w:top w:val="none" w:sz="0" w:space="0" w:color="auto"/>
            <w:left w:val="none" w:sz="0" w:space="0" w:color="auto"/>
            <w:bottom w:val="none" w:sz="0" w:space="0" w:color="auto"/>
            <w:right w:val="none" w:sz="0" w:space="0" w:color="auto"/>
          </w:divBdr>
        </w:div>
        <w:div w:id="1001154778">
          <w:marLeft w:val="0"/>
          <w:marRight w:val="0"/>
          <w:marTop w:val="0"/>
          <w:marBottom w:val="0"/>
          <w:divBdr>
            <w:top w:val="none" w:sz="0" w:space="0" w:color="auto"/>
            <w:left w:val="none" w:sz="0" w:space="0" w:color="auto"/>
            <w:bottom w:val="none" w:sz="0" w:space="0" w:color="auto"/>
            <w:right w:val="none" w:sz="0" w:space="0" w:color="auto"/>
          </w:divBdr>
        </w:div>
        <w:div w:id="1414356986">
          <w:marLeft w:val="0"/>
          <w:marRight w:val="0"/>
          <w:marTop w:val="0"/>
          <w:marBottom w:val="0"/>
          <w:divBdr>
            <w:top w:val="none" w:sz="0" w:space="0" w:color="auto"/>
            <w:left w:val="none" w:sz="0" w:space="0" w:color="auto"/>
            <w:bottom w:val="none" w:sz="0" w:space="0" w:color="auto"/>
            <w:right w:val="none" w:sz="0" w:space="0" w:color="auto"/>
          </w:divBdr>
        </w:div>
        <w:div w:id="597834571">
          <w:marLeft w:val="0"/>
          <w:marRight w:val="0"/>
          <w:marTop w:val="0"/>
          <w:marBottom w:val="0"/>
          <w:divBdr>
            <w:top w:val="none" w:sz="0" w:space="0" w:color="auto"/>
            <w:left w:val="none" w:sz="0" w:space="0" w:color="auto"/>
            <w:bottom w:val="none" w:sz="0" w:space="0" w:color="auto"/>
            <w:right w:val="none" w:sz="0" w:space="0" w:color="auto"/>
          </w:divBdr>
        </w:div>
      </w:divsChild>
    </w:div>
    <w:div w:id="1686783408">
      <w:bodyDiv w:val="1"/>
      <w:marLeft w:val="0"/>
      <w:marRight w:val="0"/>
      <w:marTop w:val="0"/>
      <w:marBottom w:val="0"/>
      <w:divBdr>
        <w:top w:val="none" w:sz="0" w:space="0" w:color="auto"/>
        <w:left w:val="none" w:sz="0" w:space="0" w:color="auto"/>
        <w:bottom w:val="none" w:sz="0" w:space="0" w:color="auto"/>
        <w:right w:val="none" w:sz="0" w:space="0" w:color="auto"/>
      </w:divBdr>
      <w:divsChild>
        <w:div w:id="766927099">
          <w:marLeft w:val="0"/>
          <w:marRight w:val="0"/>
          <w:marTop w:val="0"/>
          <w:marBottom w:val="0"/>
          <w:divBdr>
            <w:top w:val="none" w:sz="0" w:space="0" w:color="auto"/>
            <w:left w:val="none" w:sz="0" w:space="0" w:color="auto"/>
            <w:bottom w:val="none" w:sz="0" w:space="0" w:color="auto"/>
            <w:right w:val="none" w:sz="0" w:space="0" w:color="auto"/>
          </w:divBdr>
        </w:div>
        <w:div w:id="478809922">
          <w:marLeft w:val="0"/>
          <w:marRight w:val="0"/>
          <w:marTop w:val="0"/>
          <w:marBottom w:val="0"/>
          <w:divBdr>
            <w:top w:val="none" w:sz="0" w:space="0" w:color="auto"/>
            <w:left w:val="none" w:sz="0" w:space="0" w:color="auto"/>
            <w:bottom w:val="none" w:sz="0" w:space="0" w:color="auto"/>
            <w:right w:val="none" w:sz="0" w:space="0" w:color="auto"/>
          </w:divBdr>
        </w:div>
        <w:div w:id="1798909818">
          <w:marLeft w:val="0"/>
          <w:marRight w:val="0"/>
          <w:marTop w:val="0"/>
          <w:marBottom w:val="0"/>
          <w:divBdr>
            <w:top w:val="none" w:sz="0" w:space="0" w:color="auto"/>
            <w:left w:val="none" w:sz="0" w:space="0" w:color="auto"/>
            <w:bottom w:val="none" w:sz="0" w:space="0" w:color="auto"/>
            <w:right w:val="none" w:sz="0" w:space="0" w:color="auto"/>
          </w:divBdr>
        </w:div>
      </w:divsChild>
    </w:div>
    <w:div w:id="2056806818">
      <w:bodyDiv w:val="1"/>
      <w:marLeft w:val="0"/>
      <w:marRight w:val="0"/>
      <w:marTop w:val="0"/>
      <w:marBottom w:val="0"/>
      <w:divBdr>
        <w:top w:val="none" w:sz="0" w:space="0" w:color="auto"/>
        <w:left w:val="none" w:sz="0" w:space="0" w:color="auto"/>
        <w:bottom w:val="none" w:sz="0" w:space="0" w:color="auto"/>
        <w:right w:val="none" w:sz="0" w:space="0" w:color="auto"/>
      </w:divBdr>
      <w:divsChild>
        <w:div w:id="1741947310">
          <w:marLeft w:val="0"/>
          <w:marRight w:val="0"/>
          <w:marTop w:val="0"/>
          <w:marBottom w:val="0"/>
          <w:divBdr>
            <w:top w:val="none" w:sz="0" w:space="0" w:color="auto"/>
            <w:left w:val="none" w:sz="0" w:space="0" w:color="auto"/>
            <w:bottom w:val="none" w:sz="0" w:space="0" w:color="auto"/>
            <w:right w:val="none" w:sz="0" w:space="0" w:color="auto"/>
          </w:divBdr>
          <w:divsChild>
            <w:div w:id="317271559">
              <w:marLeft w:val="0"/>
              <w:marRight w:val="0"/>
              <w:marTop w:val="0"/>
              <w:marBottom w:val="0"/>
              <w:divBdr>
                <w:top w:val="none" w:sz="0" w:space="0" w:color="auto"/>
                <w:left w:val="none" w:sz="0" w:space="0" w:color="auto"/>
                <w:bottom w:val="none" w:sz="0" w:space="0" w:color="auto"/>
                <w:right w:val="none" w:sz="0" w:space="0" w:color="auto"/>
              </w:divBdr>
            </w:div>
          </w:divsChild>
        </w:div>
        <w:div w:id="1346398453">
          <w:marLeft w:val="0"/>
          <w:marRight w:val="0"/>
          <w:marTop w:val="0"/>
          <w:marBottom w:val="0"/>
          <w:divBdr>
            <w:top w:val="none" w:sz="0" w:space="0" w:color="auto"/>
            <w:left w:val="none" w:sz="0" w:space="0" w:color="auto"/>
            <w:bottom w:val="none" w:sz="0" w:space="0" w:color="auto"/>
            <w:right w:val="none" w:sz="0" w:space="0" w:color="auto"/>
          </w:divBdr>
          <w:divsChild>
            <w:div w:id="58982789">
              <w:marLeft w:val="0"/>
              <w:marRight w:val="0"/>
              <w:marTop w:val="0"/>
              <w:marBottom w:val="0"/>
              <w:divBdr>
                <w:top w:val="none" w:sz="0" w:space="0" w:color="auto"/>
                <w:left w:val="none" w:sz="0" w:space="0" w:color="auto"/>
                <w:bottom w:val="none" w:sz="0" w:space="0" w:color="auto"/>
                <w:right w:val="none" w:sz="0" w:space="0" w:color="auto"/>
              </w:divBdr>
            </w:div>
          </w:divsChild>
        </w:div>
        <w:div w:id="1332295809">
          <w:marLeft w:val="0"/>
          <w:marRight w:val="0"/>
          <w:marTop w:val="0"/>
          <w:marBottom w:val="0"/>
          <w:divBdr>
            <w:top w:val="none" w:sz="0" w:space="0" w:color="auto"/>
            <w:left w:val="none" w:sz="0" w:space="0" w:color="auto"/>
            <w:bottom w:val="none" w:sz="0" w:space="0" w:color="auto"/>
            <w:right w:val="none" w:sz="0" w:space="0" w:color="auto"/>
          </w:divBdr>
          <w:divsChild>
            <w:div w:id="420879327">
              <w:marLeft w:val="0"/>
              <w:marRight w:val="0"/>
              <w:marTop w:val="0"/>
              <w:marBottom w:val="0"/>
              <w:divBdr>
                <w:top w:val="none" w:sz="0" w:space="0" w:color="auto"/>
                <w:left w:val="none" w:sz="0" w:space="0" w:color="auto"/>
                <w:bottom w:val="none" w:sz="0" w:space="0" w:color="auto"/>
                <w:right w:val="none" w:sz="0" w:space="0" w:color="auto"/>
              </w:divBdr>
            </w:div>
          </w:divsChild>
        </w:div>
        <w:div w:id="401147994">
          <w:marLeft w:val="0"/>
          <w:marRight w:val="0"/>
          <w:marTop w:val="0"/>
          <w:marBottom w:val="0"/>
          <w:divBdr>
            <w:top w:val="none" w:sz="0" w:space="0" w:color="auto"/>
            <w:left w:val="none" w:sz="0" w:space="0" w:color="auto"/>
            <w:bottom w:val="none" w:sz="0" w:space="0" w:color="auto"/>
            <w:right w:val="none" w:sz="0" w:space="0" w:color="auto"/>
          </w:divBdr>
          <w:divsChild>
            <w:div w:id="1476557613">
              <w:marLeft w:val="0"/>
              <w:marRight w:val="0"/>
              <w:marTop w:val="0"/>
              <w:marBottom w:val="0"/>
              <w:divBdr>
                <w:top w:val="none" w:sz="0" w:space="0" w:color="auto"/>
                <w:left w:val="none" w:sz="0" w:space="0" w:color="auto"/>
                <w:bottom w:val="none" w:sz="0" w:space="0" w:color="auto"/>
                <w:right w:val="none" w:sz="0" w:space="0" w:color="auto"/>
              </w:divBdr>
            </w:div>
          </w:divsChild>
        </w:div>
        <w:div w:id="1984456979">
          <w:marLeft w:val="0"/>
          <w:marRight w:val="0"/>
          <w:marTop w:val="0"/>
          <w:marBottom w:val="0"/>
          <w:divBdr>
            <w:top w:val="none" w:sz="0" w:space="0" w:color="auto"/>
            <w:left w:val="none" w:sz="0" w:space="0" w:color="auto"/>
            <w:bottom w:val="none" w:sz="0" w:space="0" w:color="auto"/>
            <w:right w:val="none" w:sz="0" w:space="0" w:color="auto"/>
          </w:divBdr>
          <w:divsChild>
            <w:div w:id="1999191027">
              <w:marLeft w:val="0"/>
              <w:marRight w:val="0"/>
              <w:marTop w:val="0"/>
              <w:marBottom w:val="0"/>
              <w:divBdr>
                <w:top w:val="none" w:sz="0" w:space="0" w:color="auto"/>
                <w:left w:val="none" w:sz="0" w:space="0" w:color="auto"/>
                <w:bottom w:val="none" w:sz="0" w:space="0" w:color="auto"/>
                <w:right w:val="none" w:sz="0" w:space="0" w:color="auto"/>
              </w:divBdr>
            </w:div>
          </w:divsChild>
        </w:div>
        <w:div w:id="71246745">
          <w:marLeft w:val="0"/>
          <w:marRight w:val="0"/>
          <w:marTop w:val="0"/>
          <w:marBottom w:val="0"/>
          <w:divBdr>
            <w:top w:val="none" w:sz="0" w:space="0" w:color="auto"/>
            <w:left w:val="none" w:sz="0" w:space="0" w:color="auto"/>
            <w:bottom w:val="none" w:sz="0" w:space="0" w:color="auto"/>
            <w:right w:val="none" w:sz="0" w:space="0" w:color="auto"/>
          </w:divBdr>
          <w:divsChild>
            <w:div w:id="522592155">
              <w:marLeft w:val="0"/>
              <w:marRight w:val="0"/>
              <w:marTop w:val="0"/>
              <w:marBottom w:val="0"/>
              <w:divBdr>
                <w:top w:val="none" w:sz="0" w:space="0" w:color="auto"/>
                <w:left w:val="none" w:sz="0" w:space="0" w:color="auto"/>
                <w:bottom w:val="none" w:sz="0" w:space="0" w:color="auto"/>
                <w:right w:val="none" w:sz="0" w:space="0" w:color="auto"/>
              </w:divBdr>
            </w:div>
          </w:divsChild>
        </w:div>
        <w:div w:id="845360941">
          <w:marLeft w:val="0"/>
          <w:marRight w:val="0"/>
          <w:marTop w:val="0"/>
          <w:marBottom w:val="0"/>
          <w:divBdr>
            <w:top w:val="none" w:sz="0" w:space="0" w:color="auto"/>
            <w:left w:val="none" w:sz="0" w:space="0" w:color="auto"/>
            <w:bottom w:val="none" w:sz="0" w:space="0" w:color="auto"/>
            <w:right w:val="none" w:sz="0" w:space="0" w:color="auto"/>
          </w:divBdr>
          <w:divsChild>
            <w:div w:id="1008630390">
              <w:marLeft w:val="0"/>
              <w:marRight w:val="0"/>
              <w:marTop w:val="0"/>
              <w:marBottom w:val="0"/>
              <w:divBdr>
                <w:top w:val="none" w:sz="0" w:space="0" w:color="auto"/>
                <w:left w:val="none" w:sz="0" w:space="0" w:color="auto"/>
                <w:bottom w:val="none" w:sz="0" w:space="0" w:color="auto"/>
                <w:right w:val="none" w:sz="0" w:space="0" w:color="auto"/>
              </w:divBdr>
            </w:div>
          </w:divsChild>
        </w:div>
        <w:div w:id="1399522003">
          <w:marLeft w:val="0"/>
          <w:marRight w:val="0"/>
          <w:marTop w:val="0"/>
          <w:marBottom w:val="0"/>
          <w:divBdr>
            <w:top w:val="none" w:sz="0" w:space="0" w:color="auto"/>
            <w:left w:val="none" w:sz="0" w:space="0" w:color="auto"/>
            <w:bottom w:val="none" w:sz="0" w:space="0" w:color="auto"/>
            <w:right w:val="none" w:sz="0" w:space="0" w:color="auto"/>
          </w:divBdr>
          <w:divsChild>
            <w:div w:id="1838573073">
              <w:marLeft w:val="0"/>
              <w:marRight w:val="0"/>
              <w:marTop w:val="0"/>
              <w:marBottom w:val="0"/>
              <w:divBdr>
                <w:top w:val="none" w:sz="0" w:space="0" w:color="auto"/>
                <w:left w:val="none" w:sz="0" w:space="0" w:color="auto"/>
                <w:bottom w:val="none" w:sz="0" w:space="0" w:color="auto"/>
                <w:right w:val="none" w:sz="0" w:space="0" w:color="auto"/>
              </w:divBdr>
            </w:div>
          </w:divsChild>
        </w:div>
        <w:div w:id="148178594">
          <w:marLeft w:val="0"/>
          <w:marRight w:val="0"/>
          <w:marTop w:val="0"/>
          <w:marBottom w:val="0"/>
          <w:divBdr>
            <w:top w:val="none" w:sz="0" w:space="0" w:color="auto"/>
            <w:left w:val="none" w:sz="0" w:space="0" w:color="auto"/>
            <w:bottom w:val="none" w:sz="0" w:space="0" w:color="auto"/>
            <w:right w:val="none" w:sz="0" w:space="0" w:color="auto"/>
          </w:divBdr>
          <w:divsChild>
            <w:div w:id="1863862524">
              <w:marLeft w:val="0"/>
              <w:marRight w:val="0"/>
              <w:marTop w:val="0"/>
              <w:marBottom w:val="0"/>
              <w:divBdr>
                <w:top w:val="none" w:sz="0" w:space="0" w:color="auto"/>
                <w:left w:val="none" w:sz="0" w:space="0" w:color="auto"/>
                <w:bottom w:val="none" w:sz="0" w:space="0" w:color="auto"/>
                <w:right w:val="none" w:sz="0" w:space="0" w:color="auto"/>
              </w:divBdr>
            </w:div>
          </w:divsChild>
        </w:div>
        <w:div w:id="1815903259">
          <w:marLeft w:val="0"/>
          <w:marRight w:val="0"/>
          <w:marTop w:val="0"/>
          <w:marBottom w:val="0"/>
          <w:divBdr>
            <w:top w:val="none" w:sz="0" w:space="0" w:color="auto"/>
            <w:left w:val="none" w:sz="0" w:space="0" w:color="auto"/>
            <w:bottom w:val="none" w:sz="0" w:space="0" w:color="auto"/>
            <w:right w:val="none" w:sz="0" w:space="0" w:color="auto"/>
          </w:divBdr>
          <w:divsChild>
            <w:div w:id="1934584058">
              <w:marLeft w:val="0"/>
              <w:marRight w:val="0"/>
              <w:marTop w:val="0"/>
              <w:marBottom w:val="0"/>
              <w:divBdr>
                <w:top w:val="none" w:sz="0" w:space="0" w:color="auto"/>
                <w:left w:val="none" w:sz="0" w:space="0" w:color="auto"/>
                <w:bottom w:val="none" w:sz="0" w:space="0" w:color="auto"/>
                <w:right w:val="none" w:sz="0" w:space="0" w:color="auto"/>
              </w:divBdr>
            </w:div>
          </w:divsChild>
        </w:div>
        <w:div w:id="767310179">
          <w:marLeft w:val="0"/>
          <w:marRight w:val="0"/>
          <w:marTop w:val="0"/>
          <w:marBottom w:val="0"/>
          <w:divBdr>
            <w:top w:val="none" w:sz="0" w:space="0" w:color="auto"/>
            <w:left w:val="none" w:sz="0" w:space="0" w:color="auto"/>
            <w:bottom w:val="none" w:sz="0" w:space="0" w:color="auto"/>
            <w:right w:val="none" w:sz="0" w:space="0" w:color="auto"/>
          </w:divBdr>
          <w:divsChild>
            <w:div w:id="1138106234">
              <w:marLeft w:val="0"/>
              <w:marRight w:val="0"/>
              <w:marTop w:val="0"/>
              <w:marBottom w:val="0"/>
              <w:divBdr>
                <w:top w:val="none" w:sz="0" w:space="0" w:color="auto"/>
                <w:left w:val="none" w:sz="0" w:space="0" w:color="auto"/>
                <w:bottom w:val="none" w:sz="0" w:space="0" w:color="auto"/>
                <w:right w:val="none" w:sz="0" w:space="0" w:color="auto"/>
              </w:divBdr>
            </w:div>
          </w:divsChild>
        </w:div>
        <w:div w:id="968049973">
          <w:marLeft w:val="0"/>
          <w:marRight w:val="0"/>
          <w:marTop w:val="0"/>
          <w:marBottom w:val="0"/>
          <w:divBdr>
            <w:top w:val="none" w:sz="0" w:space="0" w:color="auto"/>
            <w:left w:val="none" w:sz="0" w:space="0" w:color="auto"/>
            <w:bottom w:val="none" w:sz="0" w:space="0" w:color="auto"/>
            <w:right w:val="none" w:sz="0" w:space="0" w:color="auto"/>
          </w:divBdr>
          <w:divsChild>
            <w:div w:id="7086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sac.edu/distancelearning/spotrecert.html"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6FxTa6zgR3uZSN8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tsac.edu/fclt/teaching-suppor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tsac.edu/fcl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FFFD-3BF5-2347-B072-7178E911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DLC Year End report to academic senate - 2019</vt:lpstr>
    </vt:vector>
  </TitlesOfParts>
  <Company>Mt. San Antonio College</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 Year End report to academic senate - 2019</dc:title>
  <dc:subject/>
  <dc:creator>Impara, Carol</dc:creator>
  <cp:keywords/>
  <dc:description/>
  <cp:lastModifiedBy>Impara, Carol</cp:lastModifiedBy>
  <cp:revision>27</cp:revision>
  <cp:lastPrinted>2019-03-13T23:53:00Z</cp:lastPrinted>
  <dcterms:created xsi:type="dcterms:W3CDTF">2020-11-05T22:06:00Z</dcterms:created>
  <dcterms:modified xsi:type="dcterms:W3CDTF">2022-11-10T21:23:00Z</dcterms:modified>
</cp:coreProperties>
</file>